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62" w:rsidRPr="00C7563C" w:rsidRDefault="00E01D78" w:rsidP="00104078">
      <w:pPr>
        <w:bidi/>
        <w:spacing w:line="360" w:lineRule="auto"/>
        <w:jc w:val="both"/>
        <w:rPr>
          <w:rFonts w:asciiTheme="majorBidi" w:hAnsiTheme="majorBidi" w:cstheme="majorBidi"/>
          <w:color w:val="FF0000"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color w:val="FF0000"/>
          <w:sz w:val="24"/>
          <w:szCs w:val="24"/>
          <w:rtl/>
          <w:lang w:val="fr-FR" w:bidi="ar-LB"/>
        </w:rPr>
        <w:t xml:space="preserve"> </w:t>
      </w:r>
      <w:r w:rsidR="00104078">
        <w:rPr>
          <w:rFonts w:asciiTheme="majorBidi" w:hAnsiTheme="majorBidi" w:cstheme="majorBidi"/>
          <w:color w:val="FF0000"/>
          <w:sz w:val="24"/>
          <w:szCs w:val="24"/>
          <w:rtl/>
          <w:lang w:val="fr-FR" w:bidi="ar-LB"/>
        </w:rPr>
        <w:t>(ال</w:t>
      </w:r>
      <w:r w:rsidR="00104078">
        <w:rPr>
          <w:rFonts w:asciiTheme="majorBidi" w:hAnsiTheme="majorBidi" w:cstheme="majorBidi" w:hint="cs"/>
          <w:color w:val="FF0000"/>
          <w:sz w:val="24"/>
          <w:szCs w:val="24"/>
          <w:rtl/>
          <w:lang w:val="fr-FR" w:bidi="ar-LB"/>
        </w:rPr>
        <w:t>نسخة النهائية</w:t>
      </w:r>
      <w:r w:rsidR="00D86B62" w:rsidRPr="00C7563C">
        <w:rPr>
          <w:rFonts w:asciiTheme="majorBidi" w:hAnsiTheme="majorBidi" w:cstheme="majorBidi"/>
          <w:color w:val="FF0000"/>
          <w:sz w:val="24"/>
          <w:szCs w:val="24"/>
          <w:rtl/>
          <w:lang w:val="fr-FR" w:bidi="ar-LB"/>
        </w:rPr>
        <w:t xml:space="preserve"> المؤرَّخ</w:t>
      </w:r>
      <w:r w:rsidR="00104078">
        <w:rPr>
          <w:rFonts w:asciiTheme="majorBidi" w:hAnsiTheme="majorBidi" w:cstheme="majorBidi" w:hint="cs"/>
          <w:color w:val="FF0000"/>
          <w:sz w:val="24"/>
          <w:szCs w:val="24"/>
          <w:rtl/>
          <w:lang w:val="fr-FR" w:bidi="ar-LB"/>
        </w:rPr>
        <w:t>ة</w:t>
      </w:r>
      <w:r w:rsidR="00D86B62" w:rsidRPr="00C7563C">
        <w:rPr>
          <w:rFonts w:asciiTheme="majorBidi" w:hAnsiTheme="majorBidi" w:cstheme="majorBidi"/>
          <w:color w:val="FF0000"/>
          <w:sz w:val="24"/>
          <w:szCs w:val="24"/>
          <w:rtl/>
          <w:lang w:val="fr-FR" w:bidi="ar-LB"/>
        </w:rPr>
        <w:t xml:space="preserve"> </w:t>
      </w:r>
      <w:r w:rsidR="00104078">
        <w:rPr>
          <w:rFonts w:asciiTheme="majorBidi" w:hAnsiTheme="majorBidi" w:cstheme="majorBidi" w:hint="cs"/>
          <w:color w:val="FF0000"/>
          <w:sz w:val="24"/>
          <w:szCs w:val="24"/>
          <w:rtl/>
          <w:lang w:val="fr-FR" w:bidi="ar-LB"/>
        </w:rPr>
        <w:t>10 تشرين الأول/أكتوبر</w:t>
      </w:r>
      <w:r w:rsidR="00D86B62" w:rsidRPr="00C7563C">
        <w:rPr>
          <w:rFonts w:asciiTheme="majorBidi" w:hAnsiTheme="majorBidi" w:cstheme="majorBidi"/>
          <w:color w:val="FF0000"/>
          <w:sz w:val="24"/>
          <w:szCs w:val="24"/>
          <w:rtl/>
          <w:lang w:val="fr-FR" w:bidi="ar-LB"/>
        </w:rPr>
        <w:t xml:space="preserve"> 2022)</w:t>
      </w:r>
    </w:p>
    <w:p w:rsidR="00D86B62" w:rsidRPr="00C7563C" w:rsidRDefault="00D86B62" w:rsidP="00D86B62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رسالة من جانب الولايات المتحدة</w:t>
      </w:r>
    </w:p>
    <w:p w:rsidR="00D86B62" w:rsidRPr="00C7563C" w:rsidRDefault="00D86B62" w:rsidP="00D86B62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[صاحب الفخامة/المعالي/السعادة]،</w:t>
      </w:r>
    </w:p>
    <w:p w:rsidR="00D86B62" w:rsidRPr="00C7563C" w:rsidRDefault="00D86B62" w:rsidP="00D86B62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يشر</w:t>
      </w:r>
      <w:r w:rsidR="00C7563C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ّ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فني أن أبعث إليكم هذه الرسالة بشأن مفاوضات ترسيم الحدود البحرية بين جمهورية لبنان ودولة إسرائيل (المشار إل</w:t>
      </w:r>
      <w:r w:rsidR="00104078">
        <w:rPr>
          <w:rFonts w:asciiTheme="majorBidi" w:hAnsiTheme="majorBidi" w:cstheme="majorBidi"/>
          <w:sz w:val="24"/>
          <w:szCs w:val="24"/>
          <w:rtl/>
          <w:lang w:val="fr-FR" w:bidi="ar-LB"/>
        </w:rPr>
        <w:t>يهما فيما يلي جماعيًا بـ "الطرف</w:t>
      </w:r>
      <w:r w:rsidR="00104078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ي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ن" وفرديًا بـ "الطرف").</w:t>
      </w:r>
    </w:p>
    <w:p w:rsidR="00D86B62" w:rsidRPr="00C7563C" w:rsidRDefault="00D86B62" w:rsidP="00104078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في 29 أيلول/سبتمبر 2020، بعثت الولايات المتحدة الأمريكية رسالة</w:t>
      </w:r>
      <w:r w:rsidR="00104078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 (المرفق 1)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</w:t>
      </w:r>
      <w:r w:rsidR="00104078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للطرفين 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مرف</w:t>
      </w:r>
      <w:r w:rsidR="00C7563C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َ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قة بست</w:t>
      </w:r>
      <w:r w:rsidR="00C7563C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ّ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نقاط تعكس </w:t>
      </w:r>
      <w:r w:rsid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فهمها للإطار المرجعي الخاص ب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هذه المفاوضات، بما في ذلك طلب الطرفين من الولايات المتحدة</w:t>
      </w:r>
      <w:r w:rsidRPr="00C7563C">
        <w:rPr>
          <w:rFonts w:asciiTheme="majorBidi" w:hAnsiTheme="majorBidi" w:cstheme="majorBidi"/>
          <w:sz w:val="24"/>
          <w:szCs w:val="24"/>
          <w:lang w:val="en-US" w:bidi="ar-LB"/>
        </w:rPr>
        <w:t xml:space="preserve"> 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القيام بدور الوسيط والميسّ</w:t>
      </w:r>
      <w:r w:rsidR="00C7563C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ِ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ر لترسيم الحدود البحرية بين الطرفين، والتفاهم المتباد</w:t>
      </w:r>
      <w:r w:rsidR="00C7563C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َ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ل بين الطرفين على أنه "عندما يتمّ الاتفاق حول الترسيم</w:t>
      </w:r>
      <w:r w:rsidRPr="00C7563C">
        <w:rPr>
          <w:rFonts w:asciiTheme="majorBidi" w:hAnsiTheme="majorBidi" w:cstheme="majorBidi"/>
          <w:sz w:val="24"/>
          <w:szCs w:val="24"/>
          <w:lang w:val="en-US" w:bidi="ar-LB"/>
        </w:rPr>
        <w:t xml:space="preserve"> 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في نهاية المطاف، سيتمّ إيدا</w:t>
      </w:r>
      <w:r w:rsidRPr="00C7563C">
        <w:rPr>
          <w:rFonts w:asciiTheme="majorBidi" w:hAnsiTheme="majorBidi" w:cs="Times New Roman"/>
          <w:sz w:val="24"/>
          <w:szCs w:val="24"/>
          <w:rtl/>
          <w:lang w:val="fr-FR" w:bidi="ar-LB"/>
        </w:rPr>
        <w:t>ع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اتفاق ترسيم الحدود البحرية لدى الأمم المتحدة".</w:t>
      </w:r>
    </w:p>
    <w:p w:rsidR="00D86B62" w:rsidRPr="00C7563C" w:rsidRDefault="00D82402" w:rsidP="00104078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إلحاقًا بتلك الرسالة، عُقدت اجتماعات باستضافة موظفي مكتب المنسق الخاص للأمم المتحدة في لبنان (أنسكول) في الناقورة؛ بالإضافة إلى ذلك، أجرت الولايات المتحدة مشاورات لاحقة مع كل</w:t>
      </w:r>
      <w:r w:rsidR="00C7563C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ّ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من الطرفين. وعقب هذه المناقشات، ترى الولايات المتحدة أنّ الطرفين يعتزمان ا</w:t>
      </w:r>
      <w:r w:rsidR="00104078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لا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جتماع في المستقبل القريب في الناقورة باستضافة موظفي مكتب المنسق الخاص للأمم المتحدة في لبنان وبتيسير من الولايات المتحدة. كما تدرك الولايات المتحدة أنّ [لبنان/إسرائيل] على استعداد</w:t>
      </w:r>
      <w:r w:rsidR="00BC656D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لتعيين حدوده البحرية الدائمة والتوص</w:t>
      </w:r>
      <w:r w:rsidR="00C7563C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ّ</w:t>
      </w:r>
      <w:r w:rsidR="00BC656D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ل إلى حل</w:t>
      </w:r>
      <w:r w:rsidR="00C7563C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ّ</w:t>
      </w:r>
      <w:r w:rsidR="00BC656D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دائم ومنصف بشأن نزاعه البحري مع [لبنان/إسرائيل]، وعليه، فهو يوافق على الشر</w:t>
      </w:r>
      <w:r w:rsidR="00567B22">
        <w:rPr>
          <w:rFonts w:asciiTheme="majorBidi" w:hAnsiTheme="majorBidi" w:cstheme="majorBidi"/>
          <w:sz w:val="24"/>
          <w:szCs w:val="24"/>
          <w:rtl/>
          <w:lang w:val="fr-FR" w:bidi="ar-LB"/>
        </w:rPr>
        <w:t>وط التالية، شريطة موافقة [</w:t>
      </w:r>
      <w:r w:rsidR="00BC656D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إسرائيل</w:t>
      </w:r>
      <w:r w:rsidR="00567B22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/لبنان</w:t>
      </w:r>
      <w:r w:rsidR="00BC656D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] على ما يلي:</w:t>
      </w:r>
    </w:p>
    <w:p w:rsidR="00BC656D" w:rsidRPr="00C7563C" w:rsidRDefault="00BC656D" w:rsidP="00BC656D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b/>
          <w:bCs/>
          <w:sz w:val="24"/>
          <w:szCs w:val="24"/>
          <w:rtl/>
          <w:lang w:val="fr-FR" w:bidi="ar-LB"/>
        </w:rPr>
        <w:t>القسم الأول</w:t>
      </w:r>
    </w:p>
    <w:p w:rsidR="00BC656D" w:rsidRPr="00C7563C" w:rsidRDefault="00BC656D" w:rsidP="00950237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أ. يتّفق الطرفان على إنشاء خط حدودي بحري ("خط الحدود البحرية"). ويشتمل ترسيم خط الحدود البحرية على النقاط التالية الموضَّحة في الإحداثيّات الواردة أدناه. وتتّصل هذه النقاط ببعضها البعض، </w:t>
      </w:r>
      <w:r w:rsidR="00950237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وفقًا لبيانات النظام الجيوديسي العالمي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</w:t>
      </w:r>
      <w:r w:rsidRPr="00C7563C">
        <w:rPr>
          <w:rFonts w:asciiTheme="majorBidi" w:hAnsiTheme="majorBidi" w:cstheme="majorBidi"/>
          <w:sz w:val="24"/>
          <w:szCs w:val="24"/>
          <w:lang w:val="en-US" w:bidi="ar-LB"/>
        </w:rPr>
        <w:t>WGS84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، بواسطة خطوط جيوديسيّة</w:t>
      </w:r>
      <w:r w:rsidR="00950237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6"/>
      </w:tblGrid>
      <w:tr w:rsidR="00104078" w:rsidRPr="00C7563C" w:rsidTr="00104078">
        <w:trPr>
          <w:jc w:val="center"/>
        </w:trPr>
        <w:tc>
          <w:tcPr>
            <w:tcW w:w="2765" w:type="dxa"/>
          </w:tcPr>
          <w:p w:rsidR="00104078" w:rsidRPr="00C7563C" w:rsidRDefault="00104078" w:rsidP="00950237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LB"/>
              </w:rPr>
            </w:pPr>
            <w:r w:rsidRPr="00C7563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LB"/>
              </w:rPr>
              <w:t>خط العرض</w:t>
            </w:r>
          </w:p>
        </w:tc>
        <w:tc>
          <w:tcPr>
            <w:tcW w:w="2766" w:type="dxa"/>
          </w:tcPr>
          <w:p w:rsidR="00104078" w:rsidRPr="00C7563C" w:rsidRDefault="00104078" w:rsidP="00950237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LB"/>
              </w:rPr>
            </w:pPr>
            <w:r w:rsidRPr="00C7563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LB"/>
              </w:rPr>
              <w:t>خط الطول</w:t>
            </w:r>
          </w:p>
        </w:tc>
      </w:tr>
      <w:tr w:rsidR="00104078" w:rsidRPr="00C7563C" w:rsidTr="00104078">
        <w:trPr>
          <w:jc w:val="center"/>
        </w:trPr>
        <w:tc>
          <w:tcPr>
            <w:tcW w:w="2765" w:type="dxa"/>
          </w:tcPr>
          <w:p w:rsidR="00104078" w:rsidRPr="00C7563C" w:rsidRDefault="00104078" w:rsidP="00950237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</w:pP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33</w:t>
            </w:r>
            <w:r w:rsidRPr="00C7563C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 w:bidi="ar-LB"/>
              </w:rPr>
              <w:t>°</w:t>
            </w: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06’34.15” N</w:t>
            </w:r>
          </w:p>
        </w:tc>
        <w:tc>
          <w:tcPr>
            <w:tcW w:w="2766" w:type="dxa"/>
          </w:tcPr>
          <w:p w:rsidR="00104078" w:rsidRPr="00C7563C" w:rsidRDefault="00104078" w:rsidP="00E01D7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fr-FR" w:bidi="ar-LB"/>
              </w:rPr>
            </w:pP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35</w:t>
            </w:r>
            <w:r w:rsidRPr="00C7563C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 w:bidi="ar-LB"/>
              </w:rPr>
              <w:t>°</w:t>
            </w: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02’58.12” E</w:t>
            </w:r>
          </w:p>
        </w:tc>
      </w:tr>
      <w:tr w:rsidR="00104078" w:rsidRPr="00C7563C" w:rsidTr="00104078">
        <w:trPr>
          <w:jc w:val="center"/>
        </w:trPr>
        <w:tc>
          <w:tcPr>
            <w:tcW w:w="2765" w:type="dxa"/>
          </w:tcPr>
          <w:p w:rsidR="00104078" w:rsidRPr="00C7563C" w:rsidRDefault="00104078" w:rsidP="00E01D7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fr-FR" w:bidi="ar-LB"/>
              </w:rPr>
            </w:pP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33</w:t>
            </w:r>
            <w:r w:rsidRPr="00C7563C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 w:bidi="ar-LB"/>
              </w:rPr>
              <w:t>°</w:t>
            </w: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06’52.73” N</w:t>
            </w:r>
          </w:p>
        </w:tc>
        <w:tc>
          <w:tcPr>
            <w:tcW w:w="2766" w:type="dxa"/>
          </w:tcPr>
          <w:p w:rsidR="00104078" w:rsidRPr="00C7563C" w:rsidRDefault="00104078" w:rsidP="00E01D7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fr-FR" w:bidi="ar-LB"/>
              </w:rPr>
            </w:pP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35</w:t>
            </w:r>
            <w:r w:rsidRPr="00C7563C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 w:bidi="ar-LB"/>
              </w:rPr>
              <w:t>°</w:t>
            </w: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02’13.86” E</w:t>
            </w:r>
          </w:p>
        </w:tc>
      </w:tr>
      <w:tr w:rsidR="00104078" w:rsidRPr="00C7563C" w:rsidTr="00104078">
        <w:trPr>
          <w:jc w:val="center"/>
        </w:trPr>
        <w:tc>
          <w:tcPr>
            <w:tcW w:w="2765" w:type="dxa"/>
          </w:tcPr>
          <w:p w:rsidR="00104078" w:rsidRPr="00C7563C" w:rsidRDefault="00104078" w:rsidP="00E01D7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fr-FR" w:bidi="ar-LB"/>
              </w:rPr>
            </w:pP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33</w:t>
            </w:r>
            <w:r w:rsidRPr="00C7563C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 w:bidi="ar-LB"/>
              </w:rPr>
              <w:t>°</w:t>
            </w: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10’19.33” N</w:t>
            </w:r>
          </w:p>
        </w:tc>
        <w:tc>
          <w:tcPr>
            <w:tcW w:w="2766" w:type="dxa"/>
          </w:tcPr>
          <w:p w:rsidR="00104078" w:rsidRPr="00C7563C" w:rsidRDefault="00104078" w:rsidP="00950237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fr-FR" w:bidi="ar-LB"/>
              </w:rPr>
            </w:pP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34</w:t>
            </w:r>
            <w:r w:rsidRPr="00C7563C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 w:bidi="ar-LB"/>
              </w:rPr>
              <w:t>°</w:t>
            </w: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52’57.24” E</w:t>
            </w:r>
          </w:p>
        </w:tc>
      </w:tr>
      <w:tr w:rsidR="00104078" w:rsidRPr="00C7563C" w:rsidTr="00104078">
        <w:trPr>
          <w:jc w:val="center"/>
        </w:trPr>
        <w:tc>
          <w:tcPr>
            <w:tcW w:w="2765" w:type="dxa"/>
          </w:tcPr>
          <w:p w:rsidR="00104078" w:rsidRPr="00C7563C" w:rsidRDefault="00104078" w:rsidP="00E01D7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fr-FR" w:bidi="ar-LB"/>
              </w:rPr>
            </w:pP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33</w:t>
            </w:r>
            <w:r w:rsidRPr="00C7563C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 w:bidi="ar-LB"/>
              </w:rPr>
              <w:t>°</w:t>
            </w: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31’51.17” N</w:t>
            </w:r>
          </w:p>
        </w:tc>
        <w:tc>
          <w:tcPr>
            <w:tcW w:w="2766" w:type="dxa"/>
          </w:tcPr>
          <w:p w:rsidR="00104078" w:rsidRPr="00C7563C" w:rsidRDefault="00104078" w:rsidP="00950237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fr-FR" w:bidi="ar-LB"/>
              </w:rPr>
            </w:pP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33</w:t>
            </w:r>
            <w:r w:rsidRPr="00C7563C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 w:bidi="ar-LB"/>
              </w:rPr>
              <w:t>°</w:t>
            </w: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46’8.78” E</w:t>
            </w:r>
          </w:p>
        </w:tc>
      </w:tr>
    </w:tbl>
    <w:p w:rsidR="00950237" w:rsidRPr="00C7563C" w:rsidRDefault="00950237" w:rsidP="00950237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B7479E" w:rsidRPr="002A325A" w:rsidRDefault="00E01D78" w:rsidP="00104078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ب. </w:t>
      </w:r>
      <w:r w:rsidR="00B7479E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تحدّد هذه الإحداثيات الحدود البحرية على النحو المتّفَق عليه بين الطرفين</w:t>
      </w:r>
      <w:r w:rsidR="00B7479E" w:rsidRPr="00C7563C">
        <w:rPr>
          <w:rFonts w:asciiTheme="majorBidi" w:hAnsiTheme="majorBidi" w:cstheme="majorBidi"/>
          <w:sz w:val="24"/>
          <w:szCs w:val="24"/>
          <w:lang w:val="en-US" w:bidi="ar-LB"/>
        </w:rPr>
        <w:t xml:space="preserve"> </w:t>
      </w:r>
      <w:r w:rsidR="00B7479E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لكل</w:t>
      </w:r>
      <w:r w:rsidR="00C7563C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ّ</w:t>
      </w:r>
      <w:r w:rsidR="00B7479E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النقاط الواقعة باتجاه البحر من أقصى نقطة شرقي خط الحدود </w:t>
      </w:r>
      <w:r w:rsidR="00104078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البحرية، ودون أيّ مساس بوضع </w:t>
      </w:r>
      <w:r w:rsidR="00104078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ال</w:t>
      </w:r>
      <w:r w:rsidR="00B7479E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حدود </w:t>
      </w:r>
      <w:r w:rsidR="00104078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ال</w:t>
      </w:r>
      <w:r w:rsidR="00B7479E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بريّة. </w:t>
      </w:r>
      <w:r w:rsidR="00460041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وبهدف عدم </w:t>
      </w:r>
      <w:r w:rsidR="00104078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المساس </w:t>
      </w:r>
      <w:r w:rsidR="00104078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بوضع </w:t>
      </w:r>
      <w:r w:rsidR="00104078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ال</w:t>
      </w:r>
      <w:r w:rsidR="00104078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حدود </w:t>
      </w:r>
      <w:r w:rsidR="00104078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ال</w:t>
      </w:r>
      <w:r w:rsidR="00104078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بريّة</w:t>
      </w:r>
      <w:r w:rsidR="00460041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في المستقبل، فإنّ</w:t>
      </w:r>
      <w:r w:rsidR="00460041" w:rsidRPr="00C7563C">
        <w:rPr>
          <w:rFonts w:asciiTheme="majorBidi" w:hAnsiTheme="majorBidi" w:cstheme="majorBidi"/>
          <w:sz w:val="24"/>
          <w:szCs w:val="24"/>
          <w:rtl/>
          <w:lang w:val="en-US" w:bidi="ar-LB"/>
        </w:rPr>
        <w:t xml:space="preserve">ه </w:t>
      </w:r>
      <w:r w:rsidR="00460041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من المتوقَّع قيام الطرفين بترسيم</w:t>
      </w:r>
      <w:r w:rsidR="00460041" w:rsidRPr="00C7563C">
        <w:rPr>
          <w:rFonts w:asciiTheme="majorBidi" w:hAnsiTheme="majorBidi" w:cstheme="majorBidi"/>
          <w:sz w:val="24"/>
          <w:szCs w:val="24"/>
          <w:rtl/>
          <w:lang w:val="en-US" w:bidi="ar-LB"/>
        </w:rPr>
        <w:t xml:space="preserve"> الحدود البحرية الواقعة على الجانب المواجِه للبرّ من أقصى نقطة شرقي </w:t>
      </w:r>
      <w:r w:rsidR="00460041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خط الحدود البحرية في سياق ترسيم الحدود البريّة أو في الوقت المناسب بعد ترسيم </w:t>
      </w:r>
      <w:r w:rsidR="00460041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lastRenderedPageBreak/>
        <w:t xml:space="preserve">الحدود </w:t>
      </w:r>
      <w:r w:rsidR="002A325A">
        <w:rPr>
          <w:rFonts w:asciiTheme="majorBidi" w:hAnsiTheme="majorBidi" w:cstheme="majorBidi"/>
          <w:sz w:val="24"/>
          <w:szCs w:val="24"/>
          <w:rtl/>
          <w:lang w:val="fr-FR" w:bidi="ar-LB"/>
        </w:rPr>
        <w:t>البريّة. وإلى أن يح</w:t>
      </w:r>
      <w:r w:rsidR="002A325A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ين الوقت</w:t>
      </w:r>
      <w:r w:rsidR="002A325A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</w:t>
      </w:r>
      <w:r w:rsidR="002A325A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الذي تُحدَّد فيه تلك المنطقة</w:t>
      </w:r>
      <w:r w:rsidR="00460041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، يتّفق الطرفان على</w:t>
      </w:r>
      <w:r w:rsidR="00460041" w:rsidRPr="00C7563C">
        <w:rPr>
          <w:rFonts w:asciiTheme="majorBidi" w:hAnsiTheme="majorBidi" w:cstheme="majorBidi"/>
          <w:sz w:val="24"/>
          <w:szCs w:val="24"/>
          <w:rtl/>
          <w:lang w:val="en-US" w:bidi="ar-LB"/>
        </w:rPr>
        <w:t xml:space="preserve"> إبقاء  الوضع الراهن بالقرب من الشاطئ</w:t>
      </w:r>
      <w:r w:rsidR="005E4C9E">
        <w:rPr>
          <w:rFonts w:asciiTheme="majorBidi" w:hAnsiTheme="majorBidi" w:cstheme="majorBidi" w:hint="cs"/>
          <w:sz w:val="24"/>
          <w:szCs w:val="24"/>
          <w:rtl/>
          <w:lang w:val="en-US" w:bidi="ar-LB"/>
        </w:rPr>
        <w:t xml:space="preserve"> على ما هو عليه</w:t>
      </w:r>
      <w:r w:rsidR="009C6E32" w:rsidRPr="00C7563C">
        <w:rPr>
          <w:rFonts w:asciiTheme="majorBidi" w:hAnsiTheme="majorBidi" w:cstheme="majorBidi"/>
          <w:sz w:val="24"/>
          <w:szCs w:val="24"/>
          <w:rtl/>
          <w:lang w:val="en-US" w:bidi="ar-LB"/>
        </w:rPr>
        <w:t>، بما في ذلك على طول خط العو</w:t>
      </w:r>
      <w:r w:rsidR="00C7563C">
        <w:rPr>
          <w:rFonts w:asciiTheme="majorBidi" w:hAnsiTheme="majorBidi" w:cstheme="majorBidi" w:hint="cs"/>
          <w:sz w:val="24"/>
          <w:szCs w:val="24"/>
          <w:rtl/>
          <w:lang w:val="en-US" w:bidi="ar-LB"/>
        </w:rPr>
        <w:t>ّ</w:t>
      </w:r>
      <w:r w:rsidR="009C6E32" w:rsidRPr="00C7563C">
        <w:rPr>
          <w:rFonts w:asciiTheme="majorBidi" w:hAnsiTheme="majorBidi" w:cstheme="majorBidi"/>
          <w:sz w:val="24"/>
          <w:szCs w:val="24"/>
          <w:rtl/>
          <w:lang w:val="en-US" w:bidi="ar-LB"/>
        </w:rPr>
        <w:t>امات</w:t>
      </w:r>
      <w:r w:rsidR="00460041" w:rsidRPr="00C7563C">
        <w:rPr>
          <w:rFonts w:asciiTheme="majorBidi" w:hAnsiTheme="majorBidi" w:cstheme="majorBidi"/>
          <w:sz w:val="24"/>
          <w:szCs w:val="24"/>
          <w:rtl/>
          <w:lang w:val="en-US" w:bidi="ar-LB"/>
        </w:rPr>
        <w:t xml:space="preserve"> البحرية الحالي</w:t>
      </w:r>
      <w:r w:rsidR="009C6E32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وعلى النحو المحدَّد بواسطته</w:t>
      </w:r>
      <w:r w:rsidR="002A325A">
        <w:rPr>
          <w:rFonts w:asciiTheme="majorBidi" w:hAnsiTheme="majorBidi" w:cstheme="majorBidi" w:hint="cs"/>
          <w:sz w:val="24"/>
          <w:szCs w:val="24"/>
          <w:rtl/>
          <w:lang w:val="en-US" w:bidi="ar-LB"/>
        </w:rPr>
        <w:t xml:space="preserve">، </w:t>
      </w:r>
      <w:r w:rsidR="002A325A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على الرغم من المواقف القانونية المختلفة للطرفين بشأن هذه المنطقة التي لا تزال غير محدَّدة. </w:t>
      </w:r>
    </w:p>
    <w:p w:rsidR="009C6E32" w:rsidRPr="003303E7" w:rsidRDefault="009C6E32" w:rsidP="003303E7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en-US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en-US" w:bidi="ar-LB"/>
        </w:rPr>
        <w:t>ج.</w:t>
      </w:r>
      <w:r w:rsidR="00A84D53" w:rsidRPr="00C7563C">
        <w:rPr>
          <w:rFonts w:asciiTheme="majorBidi" w:hAnsiTheme="majorBidi" w:cstheme="majorBidi"/>
          <w:sz w:val="24"/>
          <w:szCs w:val="24"/>
          <w:lang w:val="en-US" w:bidi="ar-LB"/>
        </w:rPr>
        <w:t xml:space="preserve"> </w:t>
      </w:r>
      <w:r w:rsidR="00A84D53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يقدّم كل</w:t>
      </w:r>
      <w:r w:rsidR="00C7563C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ّ</w:t>
      </w:r>
      <w:r w:rsidR="00A84D53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طرف</w:t>
      </w:r>
      <w:r w:rsidR="002A325A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 في الوقت نفسه </w:t>
      </w:r>
      <w:r w:rsidR="003303E7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رسالة</w:t>
      </w:r>
      <w:r w:rsidR="003303E7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</w:t>
      </w:r>
      <w:r w:rsidR="003303E7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ت</w:t>
      </w:r>
      <w:r w:rsidR="00A84D53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حتوي على قائمة بالإحداثيات الجغرافية ذات الصلة بترسيم خط الحدود البحرية على النحو المبيَّن في الفقرة (أ) من هذا القسم ("مراس</w:t>
      </w:r>
      <w:r w:rsidR="00C7563C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َ</w:t>
      </w:r>
      <w:r w:rsidR="00A84D53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لات الأمم المتحدة") وفقًا للنموذج المرفَق لكل</w:t>
      </w:r>
      <w:r w:rsidR="00C7563C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ّ</w:t>
      </w:r>
      <w:r w:rsidR="00A84D53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من الطرفين (المرفق (أ) و</w:t>
      </w:r>
      <w:r w:rsidR="003303E7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المرفق </w:t>
      </w:r>
      <w:r w:rsidR="00A84D53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(ب)) إلى أمين عام الأمم المتحدة في </w:t>
      </w:r>
      <w:r w:rsidR="003303E7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اليوم الذي يتلقى فيه</w:t>
      </w:r>
      <w:r w:rsidR="00A84D53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رسالة الولايات المتحدة المبيَّنة في القسم 4(ب).</w:t>
      </w:r>
      <w:r w:rsidR="003303E7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 كما يتعيّن على الطرفين إخطار الولايات المتحدة عند تقديم رسالتيهما إلى الأمم المتحدة.</w:t>
      </w:r>
    </w:p>
    <w:p w:rsidR="00130D0D" w:rsidRPr="00C7563C" w:rsidRDefault="00A84D53" w:rsidP="003303E7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د. تحلّ الإحداثيات الواردة في مراسلة كل</w:t>
      </w:r>
      <w:r w:rsidR="00C7563C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ّ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من الطرفين إلى الأمم المتحدة، والمشار إليها في القسم 1(ج) محلّ (أولًا) الإحداثيات الواردة في المذك</w:t>
      </w:r>
      <w:r w:rsidR="00C7563C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ّ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رة التي رفعتها إسرائيل إلى الأمم المتحدة بتاريخ 12 تموز/يوليو 2011 </w:t>
      </w:r>
      <w:r w:rsidR="003303E7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بشأن النقاط المحدَّدة 34 و35 و1 الواردة في المذكرة 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و(ثانيًا) الخريطة والإحداثيات التي تضمّنتها المذك</w:t>
      </w:r>
      <w:r w:rsidR="00C7563C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ّ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رة المرسَلة من لبنان إلى الأمم المتحدة بتاريخ 19 تشرين الأول/أكتوبر 2011 بشأن النقاط</w:t>
      </w:r>
      <w:r w:rsidR="00130D0D" w:rsidRPr="00C7563C">
        <w:rPr>
          <w:rFonts w:asciiTheme="majorBidi" w:hAnsiTheme="majorBidi" w:cstheme="majorBidi"/>
          <w:sz w:val="24"/>
          <w:szCs w:val="24"/>
          <w:lang w:val="en-US" w:bidi="ar-LB"/>
        </w:rPr>
        <w:t xml:space="preserve"> </w:t>
      </w:r>
      <w:r w:rsidR="00130D0D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المحدَّدة </w:t>
      </w:r>
      <w:r w:rsidR="003303E7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20 و21 و22 و23</w:t>
      </w:r>
      <w:r w:rsidR="00130D0D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الواردة في المذك</w:t>
      </w:r>
      <w:r w:rsidR="00C7563C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ّ</w:t>
      </w:r>
      <w:r w:rsidR="00130D0D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رة ذات الصلة. ولا يجوز أن يقدّم أيّ من الطرفين مستقبلًا إلى الأمم المتحدة أيّ مذك</w:t>
      </w:r>
      <w:r w:rsidR="00C7563C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ّ</w:t>
      </w:r>
      <w:r w:rsidR="00130D0D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رة تتضمّن خرائط أو إحداثيات تتعارض مع هذا الاتفاق</w:t>
      </w:r>
      <w:r w:rsidR="0012075D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 (المشار إليه فيما يلي بـ "الاتفاق")</w:t>
      </w:r>
      <w:r w:rsidR="00130D0D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ما لم يتّفق الطرفان على مضمون مثل هذه المذكرة. </w:t>
      </w:r>
    </w:p>
    <w:p w:rsidR="00A84D53" w:rsidRPr="00C7563C" w:rsidRDefault="00130D0D" w:rsidP="00130D0D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en-US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ه. يتّفق الطرفان على </w:t>
      </w:r>
      <w:r w:rsidR="00A7726F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أنّ هذا الاتفاق</w:t>
      </w:r>
      <w:r w:rsidR="0012075D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، بما في ذلك ما هو موضَّح في القسم 1(ب)،</w:t>
      </w:r>
      <w:r w:rsidR="00A7726F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يُرسي حلًا</w:t>
      </w:r>
      <w:r w:rsidR="00A7726F" w:rsidRPr="00C7563C">
        <w:rPr>
          <w:rFonts w:asciiTheme="majorBidi" w:hAnsiTheme="majorBidi" w:cstheme="majorBidi"/>
          <w:sz w:val="24"/>
          <w:szCs w:val="24"/>
          <w:rtl/>
          <w:lang w:val="en-US" w:bidi="ar-LB"/>
        </w:rPr>
        <w:t xml:space="preserve"> دائمًا ومنصفًا للنزاع البحري القائم بينهما.</w:t>
      </w:r>
    </w:p>
    <w:p w:rsidR="00A7726F" w:rsidRPr="00C7563C" w:rsidRDefault="00A7726F" w:rsidP="00A7726F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en-US" w:bidi="ar-LB"/>
        </w:rPr>
      </w:pPr>
    </w:p>
    <w:p w:rsidR="00A7726F" w:rsidRPr="00C7563C" w:rsidRDefault="00A7726F" w:rsidP="00A7726F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en-US" w:bidi="ar-LB"/>
        </w:rPr>
      </w:pPr>
      <w:r w:rsidRPr="00C7563C">
        <w:rPr>
          <w:rFonts w:asciiTheme="majorBidi" w:hAnsiTheme="majorBidi" w:cstheme="majorBidi"/>
          <w:b/>
          <w:bCs/>
          <w:sz w:val="24"/>
          <w:szCs w:val="24"/>
          <w:rtl/>
          <w:lang w:val="en-US" w:bidi="ar-LB"/>
        </w:rPr>
        <w:t>القسم الثاني</w:t>
      </w:r>
    </w:p>
    <w:p w:rsidR="00A7726F" w:rsidRPr="00C7563C" w:rsidRDefault="004E76FB" w:rsidP="00153EF2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en-US" w:bidi="ar-LB"/>
        </w:rPr>
        <w:t xml:space="preserve">أ. يدرك الطرفان 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احتمال وجود موارد </w:t>
      </w:r>
      <w:r w:rsidR="00322036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هيدروكاربونية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ذات جدوى تجارية غير معروفة حاليًا، على الأقل</w:t>
      </w:r>
      <w:r w:rsidR="00322036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جزئيًا، في المنطقة التي تشكّل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البلوك رقم 9 اللبناني </w:t>
      </w:r>
      <w:r w:rsidR="00322036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على حدّ تعبير الطرفيْن وفي المنطقة التي تشكّل البلوك رقم 72 الإسرائيلي، على الأقل جزئيًا، في مفهوم الطرفين، والمشار إليها في ما يلي بـ "</w:t>
      </w:r>
      <w:r w:rsidR="00153EF2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ال</w:t>
      </w:r>
      <w:r w:rsidR="005A2101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مكمَن المحتمَل</w:t>
      </w:r>
      <w:r w:rsidR="00322036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".</w:t>
      </w:r>
    </w:p>
    <w:p w:rsidR="00322036" w:rsidRPr="00153EF2" w:rsidRDefault="00322036" w:rsidP="005E4C9E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ب. يت</w:t>
      </w:r>
      <w:r w:rsidR="005E4C9E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عين 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</w:t>
      </w:r>
      <w:r w:rsidR="00C53F73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أن تجري أنشطة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</w:t>
      </w:r>
      <w:r w:rsidR="00153EF2">
        <w:rPr>
          <w:rFonts w:asciiTheme="majorBidi" w:hAnsiTheme="majorBidi" w:cstheme="majorBidi"/>
          <w:sz w:val="24"/>
          <w:szCs w:val="24"/>
          <w:rtl/>
          <w:lang w:val="en-US" w:bidi="ar-LB"/>
        </w:rPr>
        <w:t>ا</w:t>
      </w:r>
      <w:r w:rsidR="00153EF2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لتنقيب في المكمَن المحتمَل </w:t>
      </w:r>
      <w:r w:rsidR="00153EF2">
        <w:rPr>
          <w:rFonts w:asciiTheme="majorBidi" w:hAnsiTheme="majorBidi" w:cstheme="majorBidi"/>
          <w:sz w:val="24"/>
          <w:szCs w:val="24"/>
          <w:rtl/>
          <w:lang w:val="en-US" w:bidi="ar-LB"/>
        </w:rPr>
        <w:t>و</w:t>
      </w:r>
      <w:r w:rsidR="00153EF2">
        <w:rPr>
          <w:rFonts w:asciiTheme="majorBidi" w:hAnsiTheme="majorBidi" w:cstheme="majorBidi" w:hint="cs"/>
          <w:sz w:val="24"/>
          <w:szCs w:val="24"/>
          <w:rtl/>
          <w:lang w:val="en-US" w:bidi="ar-LB"/>
        </w:rPr>
        <w:t>تطويره</w:t>
      </w:r>
      <w:r w:rsidR="00C53F73" w:rsidRPr="00C7563C">
        <w:rPr>
          <w:rFonts w:asciiTheme="majorBidi" w:hAnsiTheme="majorBidi" w:cstheme="majorBidi"/>
          <w:sz w:val="24"/>
          <w:szCs w:val="24"/>
          <w:rtl/>
          <w:lang w:val="en-US" w:bidi="ar-LB"/>
        </w:rPr>
        <w:t xml:space="preserve"> </w:t>
      </w:r>
      <w:r w:rsidR="00C53F73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وفقًا لممارسات الصناعة النفطية الجيدة لجهة حفظ الغاز بغية تحقيق أقصى قدر من الكفاءة في مجال الاسترجاع وسلامة ا</w:t>
      </w:r>
      <w:r w:rsidR="00153EF2">
        <w:rPr>
          <w:rFonts w:asciiTheme="majorBidi" w:hAnsiTheme="majorBidi" w:cstheme="majorBidi"/>
          <w:sz w:val="24"/>
          <w:szCs w:val="24"/>
          <w:rtl/>
          <w:lang w:val="fr-FR" w:bidi="ar-LB"/>
        </w:rPr>
        <w:t>لتشغيل وحماية البيئة</w:t>
      </w:r>
      <w:r w:rsidR="00153EF2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، وعلى أن تراعي القوانين والأنظمة المعمول بها في هذا المجال.</w:t>
      </w:r>
    </w:p>
    <w:p w:rsidR="00A21B63" w:rsidRPr="00C7563C" w:rsidRDefault="00A21B63" w:rsidP="005E4C9E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ج. يتّفق الطرفان على أنّ</w:t>
      </w:r>
      <w:r w:rsidRPr="00C7563C">
        <w:rPr>
          <w:rFonts w:asciiTheme="majorBidi" w:hAnsiTheme="majorBidi" w:cstheme="majorBidi"/>
          <w:sz w:val="24"/>
          <w:szCs w:val="24"/>
          <w:lang w:val="en-US" w:bidi="ar-LB"/>
        </w:rPr>
        <w:t xml:space="preserve"> 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الشخصية الاعتبارية</w:t>
      </w:r>
      <w:r w:rsidR="00153EF2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 ذات الصلة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ال</w:t>
      </w:r>
      <w:r w:rsidR="00153EF2">
        <w:rPr>
          <w:rFonts w:asciiTheme="majorBidi" w:hAnsiTheme="majorBidi" w:cstheme="majorBidi"/>
          <w:sz w:val="24"/>
          <w:szCs w:val="24"/>
          <w:rtl/>
          <w:lang w:val="fr-FR" w:bidi="ar-LB"/>
        </w:rPr>
        <w:t>تي تتمتّع ب</w:t>
      </w:r>
      <w:r w:rsidR="00153EF2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أيّ </w:t>
      </w:r>
      <w:r w:rsidR="00153EF2">
        <w:rPr>
          <w:rFonts w:asciiTheme="majorBidi" w:hAnsiTheme="majorBidi" w:cstheme="majorBidi"/>
          <w:sz w:val="24"/>
          <w:szCs w:val="24"/>
          <w:rtl/>
          <w:lang w:val="fr-FR" w:bidi="ar-LB"/>
        </w:rPr>
        <w:t>حقوق لبنان</w:t>
      </w:r>
      <w:r w:rsidR="00153EF2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ية</w:t>
      </w:r>
      <w:r w:rsidR="00153EF2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في ا</w:t>
      </w:r>
      <w:r w:rsidR="00153EF2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لتنقيب عن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ال</w:t>
      </w:r>
      <w:r w:rsidR="00153EF2">
        <w:rPr>
          <w:rFonts w:asciiTheme="majorBidi" w:hAnsiTheme="majorBidi" w:cstheme="majorBidi"/>
          <w:sz w:val="24"/>
          <w:szCs w:val="24"/>
          <w:rtl/>
          <w:lang w:val="fr-FR" w:bidi="ar-LB"/>
        </w:rPr>
        <w:t>موارد الهيدروكاربونية و</w:t>
      </w:r>
      <w:r w:rsidR="00153EF2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تطويرها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في البلوك رقم 9 اللبناني ("مشغّل البلوك رقم 9") ينبغي أن تكون شركة أو شركات ذات سمعة طي</w:t>
      </w:r>
      <w:r w:rsidR="000628B2">
        <w:rPr>
          <w:rFonts w:asciiTheme="majorBidi" w:hAnsiTheme="majorBidi" w:cstheme="majorBidi"/>
          <w:sz w:val="24"/>
          <w:szCs w:val="24"/>
          <w:rtl/>
          <w:lang w:val="fr-FR" w:bidi="ar-LB"/>
        </w:rPr>
        <w:t>بة</w:t>
      </w:r>
      <w:r w:rsidR="005E4C9E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، دولية،</w:t>
      </w:r>
      <w:r w:rsidR="000628B2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وغير خاضعة لعقوبات </w:t>
      </w:r>
      <w:r w:rsidR="000628B2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دولية</w:t>
      </w:r>
      <w:r w:rsidR="005E4C9E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،</w:t>
      </w:r>
      <w:r w:rsidR="000628B2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</w:t>
      </w:r>
      <w:r w:rsidR="00525D83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، وألا تعيق عملية التيسير المتواصلة التي تقوم بها الولايات المتحدة</w:t>
      </w:r>
      <w:r w:rsidR="005E4C9E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، </w:t>
      </w:r>
      <w:r w:rsidR="005E4C9E">
        <w:rPr>
          <w:rFonts w:asciiTheme="majorBidi" w:hAnsiTheme="majorBidi" w:cstheme="majorBidi"/>
          <w:sz w:val="24"/>
          <w:szCs w:val="24"/>
          <w:rtl/>
          <w:lang w:val="fr-FR" w:bidi="ar-LB"/>
        </w:rPr>
        <w:t>و</w:t>
      </w:r>
      <w:r w:rsidR="005E4C9E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ألّا تكون شركات </w:t>
      </w:r>
      <w:r w:rsidR="005E4C9E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إسرائيل</w:t>
      </w:r>
      <w:r w:rsidR="005E4C9E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ية</w:t>
      </w:r>
      <w:r w:rsidR="005E4C9E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أو لبنان</w:t>
      </w:r>
      <w:r w:rsidR="005E4C9E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ية</w:t>
      </w:r>
      <w:r w:rsidR="000628B2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 و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تنطبق هذه الشروط كذلك على اختيار أيّ شركات تخلُف الشركات المذكورة أو تحلّ محلّها. </w:t>
      </w:r>
      <w:r w:rsidR="005E4C9E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 </w:t>
      </w:r>
    </w:p>
    <w:p w:rsidR="00CF5AC0" w:rsidRDefault="00A21B63" w:rsidP="000628B2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lastRenderedPageBreak/>
        <w:t xml:space="preserve">د. </w:t>
      </w:r>
      <w:r w:rsidR="004F231D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ي</w:t>
      </w:r>
      <w:r w:rsidR="000628B2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درك</w:t>
      </w:r>
      <w:r w:rsidR="004F231D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الطرفان </w:t>
      </w:r>
      <w:r w:rsidR="000628B2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أنّه من المتوقَّع البدء ب</w:t>
      </w:r>
      <w:r w:rsidR="000628B2">
        <w:rPr>
          <w:rFonts w:asciiTheme="majorBidi" w:hAnsiTheme="majorBidi" w:cstheme="majorBidi"/>
          <w:sz w:val="24"/>
          <w:szCs w:val="24"/>
          <w:rtl/>
          <w:lang w:val="fr-FR" w:bidi="ar-LB"/>
        </w:rPr>
        <w:t>أعمال ال</w:t>
      </w:r>
      <w:r w:rsidR="000628B2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تنقيب</w:t>
      </w:r>
      <w:r w:rsidR="004F231D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في </w:t>
      </w:r>
      <w:r w:rsidR="000628B2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ال</w:t>
      </w:r>
      <w:r w:rsidR="005A2101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مكمَن المحتمَل</w:t>
      </w:r>
      <w:r w:rsidR="000628B2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  فور دخول هذا الاتفاق حيّز التنفيذ</w:t>
      </w:r>
      <w:r w:rsidR="005A2101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. </w:t>
      </w:r>
      <w:r w:rsidR="000628B2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وعليه، ينتظر الطرفان من مشغّل البلوك رقم 9 التنقيب في المكَمن وتطويره. </w:t>
      </w:r>
      <w:r w:rsidR="005A2101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لهذه الغاية، يتعيّن على مشغّل البلوك رقم 9 عبور بعض المناطق الواقعة ج</w:t>
      </w:r>
      <w:r w:rsidR="000628B2">
        <w:rPr>
          <w:rFonts w:asciiTheme="majorBidi" w:hAnsiTheme="majorBidi" w:cstheme="majorBidi"/>
          <w:sz w:val="24"/>
          <w:szCs w:val="24"/>
          <w:rtl/>
          <w:lang w:val="fr-FR" w:bidi="ar-LB"/>
        </w:rPr>
        <w:t>نوب خط الحدود البحرية. ول</w:t>
      </w:r>
      <w:r w:rsidR="000628B2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ن تعترض</w:t>
      </w:r>
      <w:r w:rsidR="005A2101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إسرائيل على الأنشطة المعقولة والضرورية، مثل المناورات الملاحية، التي يقوم بها مشغّل البلوك رقم 9 جنوب خط الحدود البحرية </w:t>
      </w:r>
      <w:r w:rsidR="00411A19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 </w:t>
      </w:r>
      <w:r w:rsidR="005A2101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مباشرةً، في إطار سع</w:t>
      </w:r>
      <w:r w:rsidR="000628B2">
        <w:rPr>
          <w:rFonts w:asciiTheme="majorBidi" w:hAnsiTheme="majorBidi" w:cstheme="majorBidi"/>
          <w:sz w:val="24"/>
          <w:szCs w:val="24"/>
          <w:rtl/>
          <w:lang w:val="fr-FR" w:bidi="ar-LB"/>
        </w:rPr>
        <w:t>ي مشغّل البلوك رقم 9 إلى ا</w:t>
      </w:r>
      <w:r w:rsidR="000628B2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لتنقيب في</w:t>
      </w:r>
      <w:r w:rsidR="005A2101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</w:t>
      </w:r>
      <w:r w:rsidR="000628B2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ال</w:t>
      </w:r>
      <w:r w:rsidR="005A2101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مكمَن </w:t>
      </w:r>
      <w:r w:rsidR="000628B2">
        <w:rPr>
          <w:rFonts w:asciiTheme="majorBidi" w:hAnsiTheme="majorBidi" w:cstheme="majorBidi"/>
          <w:sz w:val="24"/>
          <w:szCs w:val="24"/>
          <w:rtl/>
          <w:lang w:val="fr-FR" w:bidi="ar-LB"/>
        </w:rPr>
        <w:t>المحتمَل و</w:t>
      </w:r>
      <w:r w:rsidR="000628B2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تطويره</w:t>
      </w:r>
      <w:r w:rsidR="005A2101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، ما دامت مثل هذه الأنشطة تحصل مع توجيه إشعار مسبق من مشغّل البلوك رقم 9 إلى إسرائيل. </w:t>
      </w:r>
    </w:p>
    <w:p w:rsidR="00CF5AC0" w:rsidRPr="0008595C" w:rsidRDefault="00CF5AC0" w:rsidP="00361ABD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en-US" w:bidi="ar-LB"/>
        </w:rPr>
      </w:pPr>
      <w:r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ه. يدرك الطرفان أنّ إسرائيل ومشغّل البلوك رقم 9 يخوضان بشكل منفصل نقاشات لتحديد</w:t>
      </w:r>
      <w:r w:rsidR="000628B2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 نطاق الحقوق الاقتصادية العائدة لإسرائيل من المكمَن المحتمَل. وستحصل</w:t>
      </w:r>
      <w:r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 إسرائيل </w:t>
      </w:r>
      <w:r w:rsidR="000628B2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على تعويض من مشغّل البلوك رقم 9 لقاء الحقوق العائدة لها من أيّ مخزونات محتمَلة في</w:t>
      </w:r>
      <w:r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 </w:t>
      </w:r>
      <w:r w:rsidR="000628B2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ال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مكمَن المحتمَل</w:t>
      </w:r>
      <w:r w:rsidR="000628B2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؛ لهذه الغاية، </w:t>
      </w:r>
      <w:r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س</w:t>
      </w:r>
      <w:r w:rsidR="00411A19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ت</w:t>
      </w:r>
      <w:r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عقد</w:t>
      </w:r>
      <w:r w:rsidR="00411A19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 إسرائيل</w:t>
      </w:r>
      <w:r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 </w:t>
      </w:r>
      <w:r w:rsidR="00411A19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و</w:t>
      </w:r>
      <w:r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مشغّل البلوك رقم 9 وإسرائيل اتفاقً</w:t>
      </w:r>
      <w:r w:rsidR="00411A19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ية </w:t>
      </w:r>
      <w:r w:rsidR="000628B2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 مالي</w:t>
      </w:r>
      <w:r w:rsidR="00411A19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ة </w:t>
      </w:r>
      <w:r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 قبيل اتخاذ مشغّل البلوك رقم 9 قرار الاستثمار النهائي. ويتعيّن على إسرائيل العمل بحسن نيّة مع مشغّل </w:t>
      </w:r>
      <w:r w:rsidR="000628B2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البلوك رقم 9 لضمان تسوية هذا الاتفاق</w:t>
      </w:r>
      <w:r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 في الوقت المناسب. ولا يكون لبنان مسؤولًا عن أيّ</w:t>
      </w:r>
      <w:r w:rsidR="000628B2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 ترتيب</w:t>
      </w:r>
      <w:r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 بين مشغّل البل</w:t>
      </w:r>
      <w:r w:rsidR="000628B2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وك رقم 9 وإسرائيل ولا طرفًا فيه</w:t>
      </w:r>
      <w:r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.</w:t>
      </w:r>
      <w:r w:rsidR="000628B2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 ولا يؤثّر أيّ ترتيب بين مشغّل البلوك رقم 9 وإسرائيل على الاتفاق المبرَم بين لبنان </w:t>
      </w:r>
      <w:r w:rsidR="00361ABD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ومشغّل البلوك رقم 9 ولا على حصّة لبنان</w:t>
      </w:r>
      <w:bookmarkStart w:id="0" w:name="_GoBack"/>
      <w:bookmarkEnd w:id="0"/>
      <w:r w:rsidR="000628B2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 الكاملة من حقوقه الاقتصادية في المكمَن المحتَمل. كما ي</w:t>
      </w:r>
      <w:r w:rsidR="00525D83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تفهم </w:t>
      </w:r>
      <w:r w:rsidR="000628B2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 الطرفان </w:t>
      </w:r>
      <w:r w:rsidR="0008595C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أ</w:t>
      </w:r>
      <w:r w:rsidR="00525D83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نه  رهن ببدء تنفيذ الاتفاقية المالية، سيقوم مشغل </w:t>
      </w:r>
      <w:r w:rsidR="0008595C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 البلوك رقم </w:t>
      </w:r>
      <w:r w:rsidR="00525D83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 </w:t>
      </w:r>
      <w:r w:rsidR="0008595C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9 </w:t>
      </w:r>
      <w:r w:rsidR="00525D83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المعتمد من لبنان </w:t>
      </w:r>
      <w:r w:rsidR="0008595C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بتطوير </w:t>
      </w:r>
      <w:r w:rsidR="00525D83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كامل </w:t>
      </w:r>
      <w:r w:rsidR="0008595C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المكمَن المحتمَل </w:t>
      </w:r>
      <w:r w:rsidR="00525D83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 حصريًا </w:t>
      </w:r>
      <w:r w:rsidR="0008595C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لصالح لبنان ، وذلك </w:t>
      </w:r>
      <w:r w:rsidR="00525D83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 تماشيًا مع </w:t>
      </w:r>
      <w:r w:rsidR="0008595C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 أحكام هذا الاتفاق. </w:t>
      </w:r>
    </w:p>
    <w:p w:rsidR="004C6C90" w:rsidRPr="00C7563C" w:rsidRDefault="00CF5AC0" w:rsidP="00411A19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  <w:r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و.</w:t>
      </w:r>
      <w:r w:rsidR="0008595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</w:t>
      </w:r>
      <w:r w:rsidR="005A2101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رهنًا</w:t>
      </w:r>
      <w:r w:rsidR="0008595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بالاتفاق مع مشغّل البلوك رقم 9</w:t>
      </w:r>
      <w:r w:rsidR="0008595C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،</w:t>
      </w:r>
      <w:r w:rsidR="005A2101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</w:t>
      </w:r>
      <w:r w:rsidR="00411A19">
        <w:rPr>
          <w:rFonts w:asciiTheme="majorBidi" w:hAnsiTheme="majorBidi" w:cstheme="majorBidi"/>
          <w:sz w:val="24"/>
          <w:szCs w:val="24"/>
          <w:rtl/>
          <w:lang w:val="fr-FR" w:bidi="ar-LB"/>
        </w:rPr>
        <w:t>ل</w:t>
      </w:r>
      <w:r w:rsidR="00411A19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ن تقوم </w:t>
      </w:r>
      <w:r w:rsidR="00411A19">
        <w:rPr>
          <w:rFonts w:asciiTheme="majorBidi" w:hAnsiTheme="majorBidi" w:cstheme="majorBidi"/>
          <w:sz w:val="24"/>
          <w:szCs w:val="24"/>
          <w:rtl/>
          <w:lang w:val="fr-FR" w:bidi="ar-LB"/>
        </w:rPr>
        <w:t>إسرائيل</w:t>
      </w:r>
      <w:r w:rsidR="00411A19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</w:t>
      </w:r>
      <w:r w:rsidR="0008595C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ب</w:t>
      </w:r>
      <w:r w:rsidR="005A2101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ممارسة أيّ حقوق لجهة </w:t>
      </w:r>
      <w:r w:rsidR="0008595C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تطوير المخزونات</w:t>
      </w:r>
      <w:r w:rsidR="0008595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الهيدروكربون</w:t>
      </w:r>
      <w:r w:rsidR="0008595C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ية الواقعة</w:t>
      </w:r>
      <w:r w:rsidR="005A2101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في </w:t>
      </w:r>
      <w:r w:rsidR="0008595C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ال</w:t>
      </w:r>
      <w:r w:rsidR="0008595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مكمَن المحتمَل، </w:t>
      </w:r>
      <w:r w:rsidR="0008595C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كما أنها لن</w:t>
      </w:r>
      <w:r w:rsidR="0008595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</w:t>
      </w:r>
      <w:r w:rsidR="0008595C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ت</w:t>
      </w:r>
      <w:r w:rsidR="0008595C">
        <w:rPr>
          <w:rFonts w:asciiTheme="majorBidi" w:hAnsiTheme="majorBidi" w:cstheme="majorBidi"/>
          <w:sz w:val="24"/>
          <w:szCs w:val="24"/>
          <w:rtl/>
          <w:lang w:val="fr-FR" w:bidi="ar-LB"/>
        </w:rPr>
        <w:t>عتر</w:t>
      </w:r>
      <w:r w:rsidR="0008595C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ض </w:t>
      </w:r>
      <w:r w:rsidR="009D36CE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على </w:t>
      </w:r>
      <w:r w:rsidR="009D36CE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أيّ أنشطة ترمي إلى تطوير ال</w:t>
      </w:r>
      <w:r w:rsidR="005A2101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مكمَن  المحتمَل أو </w:t>
      </w:r>
      <w:r w:rsidR="009D36CE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تتّخذ أيّ</w:t>
      </w:r>
      <w:r w:rsidR="009D36CE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إجراءات من شأنها تأخير</w:t>
      </w:r>
      <w:r w:rsidR="009D36CE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 تنفيذ الأنشطة </w:t>
      </w:r>
      <w:r w:rsidR="009D36CE">
        <w:rPr>
          <w:rFonts w:asciiTheme="majorBidi" w:hAnsiTheme="majorBidi" w:cstheme="majorBidi"/>
          <w:sz w:val="24"/>
          <w:szCs w:val="24"/>
          <w:rtl/>
          <w:lang w:val="fr-FR" w:bidi="ar-LB"/>
        </w:rPr>
        <w:t>دون مسوّغ. كما أنّ إسرائيل ل</w:t>
      </w:r>
      <w:r w:rsidR="009D36CE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ن</w:t>
      </w:r>
      <w:r w:rsidR="009D36CE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ت</w:t>
      </w:r>
      <w:r w:rsidR="009D36CE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عمل على تطوير</w:t>
      </w:r>
      <w:r w:rsidR="005A2101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أيّ</w:t>
      </w:r>
      <w:r w:rsidR="004C6C90" w:rsidRPr="00C7563C">
        <w:rPr>
          <w:rFonts w:asciiTheme="majorBidi" w:hAnsiTheme="majorBidi" w:cstheme="majorBidi"/>
          <w:sz w:val="24"/>
          <w:szCs w:val="24"/>
          <w:lang w:val="en-US" w:bidi="ar-LB"/>
        </w:rPr>
        <w:t xml:space="preserve"> </w:t>
      </w:r>
      <w:r w:rsidR="004C6C90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تراكمات أو مخزونات من الموارد الطبيعية</w:t>
      </w:r>
      <w:r w:rsidR="009D36CE" w:rsidRPr="009D36CE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</w:t>
      </w:r>
      <w:r w:rsidR="009D36CE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في </w:t>
      </w:r>
      <w:r w:rsidR="009D36CE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ال</w:t>
      </w:r>
      <w:r w:rsidR="009D36CE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مكمَن المحتمَل</w:t>
      </w:r>
      <w:r w:rsidR="004C6C90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، بما في ذلك الهيدروكربونات السائلة</w:t>
      </w:r>
      <w:r w:rsidR="004C6C90" w:rsidRPr="00C7563C">
        <w:rPr>
          <w:rFonts w:asciiTheme="majorBidi" w:hAnsiTheme="majorBidi" w:cstheme="majorBidi"/>
          <w:sz w:val="24"/>
          <w:szCs w:val="24"/>
          <w:lang w:val="fr-FR" w:bidi="ar-LB"/>
        </w:rPr>
        <w:t xml:space="preserve"> </w:t>
      </w:r>
      <w:r w:rsidR="004C6C90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أو الغاز الطبيعي أو غيرها من المعادن، والم</w:t>
      </w:r>
      <w:r w:rsidR="009D36CE">
        <w:rPr>
          <w:rFonts w:asciiTheme="majorBidi" w:hAnsiTheme="majorBidi" w:cstheme="majorBidi"/>
          <w:sz w:val="24"/>
          <w:szCs w:val="24"/>
          <w:rtl/>
          <w:lang w:val="fr-FR" w:bidi="ar-LB"/>
        </w:rPr>
        <w:t>متدّة على طول خط الحدود البحرية</w:t>
      </w:r>
      <w:r w:rsidR="009D36CE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. </w:t>
      </w:r>
    </w:p>
    <w:p w:rsidR="005A2101" w:rsidRPr="009D36CE" w:rsidRDefault="00CF5AC0" w:rsidP="009D36CE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en-US" w:bidi="ar-LB"/>
        </w:rPr>
      </w:pPr>
      <w:r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ز</w:t>
      </w:r>
      <w:r w:rsidR="004C6C90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. في حال كان الحفر في </w:t>
      </w:r>
      <w:r w:rsidR="009D36CE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ال</w:t>
      </w:r>
      <w:r w:rsidR="004C6C90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مكمَن المحتمَل ضروريًا جنوب خط الحدود البحرية، </w:t>
      </w:r>
      <w:r w:rsidR="009D36CE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ف</w:t>
      </w:r>
      <w:r w:rsidR="004C6C90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يتوقّع الطرفان من مشغّل البلوك رقم 9 طلب مو</w:t>
      </w:r>
      <w:r w:rsidR="009D36CE">
        <w:rPr>
          <w:rFonts w:asciiTheme="majorBidi" w:hAnsiTheme="majorBidi" w:cstheme="majorBidi"/>
          <w:sz w:val="24"/>
          <w:szCs w:val="24"/>
          <w:rtl/>
          <w:lang w:val="fr-FR" w:bidi="ar-LB"/>
        </w:rPr>
        <w:t>افقة الطرفين قبل المباشرة بالحف</w:t>
      </w:r>
      <w:r w:rsidR="009D36CE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ر؛ ولن تمتنع إسرائيل</w:t>
      </w:r>
      <w:r w:rsidR="00512B7A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، دون مبرر</w:t>
      </w:r>
      <w:r w:rsidR="00411A19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،</w:t>
      </w:r>
      <w:r w:rsidR="009D36CE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 عن منح موافقتها على الحفر الجاري وفقًا لأحكام هذا الاتفاق. </w:t>
      </w:r>
    </w:p>
    <w:p w:rsidR="004C6C90" w:rsidRPr="00C7563C" w:rsidRDefault="004C6C90" w:rsidP="004C6C90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05663E" w:rsidRPr="00C7563C" w:rsidRDefault="0005663E" w:rsidP="0005663E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b/>
          <w:bCs/>
          <w:sz w:val="24"/>
          <w:szCs w:val="24"/>
          <w:rtl/>
          <w:lang w:val="fr-FR" w:bidi="ar-LB"/>
        </w:rPr>
        <w:t>القسم الثالث</w:t>
      </w:r>
    </w:p>
    <w:p w:rsidR="0005663E" w:rsidRPr="00C7563C" w:rsidRDefault="0005663E" w:rsidP="004D517B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أ. في حال تمّ تحديد أيّ تراكمات أو مخزونات منفردة</w:t>
      </w:r>
      <w:r w:rsidR="009D36CE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 أخرى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من الموارد الطبيعية، بما فيها </w:t>
      </w:r>
      <w:r w:rsidR="008F27B1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ا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لهيدروكربونات السائلة</w:t>
      </w:r>
      <w:r w:rsidRPr="00C7563C">
        <w:rPr>
          <w:rFonts w:asciiTheme="majorBidi" w:hAnsiTheme="majorBidi" w:cstheme="majorBidi"/>
          <w:sz w:val="24"/>
          <w:szCs w:val="24"/>
          <w:lang w:val="fr-FR" w:bidi="ar-LB"/>
        </w:rPr>
        <w:t xml:space="preserve"> 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أو الغاز الطبيعي أو غيرها من المعادن الممتدّة على طول خط الحدود البحرية، غير تلك الموجودة في </w:t>
      </w:r>
      <w:r w:rsidR="009D36CE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ال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مكمَن المحتمَل، وفي حال تسبّبَ أحد الطرفين، في معر</w:t>
      </w:r>
      <w:r w:rsidR="009D36CE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ِ</w:t>
      </w:r>
      <w:r w:rsidR="009D36CE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ض </w:t>
      </w:r>
      <w:r w:rsidR="009D36CE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تطوير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التراكمات أو المخزونات السابق ذكرها، بسحب الجزء من التراكمات أو المخزونات ال</w:t>
      </w:r>
      <w:r w:rsidR="004D517B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واقع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في الجزء التابع للطرف الآخر من خط الحدود البحرية أو استنفادها أو خفض منسوبها، فعندها يعتز</w:t>
      </w:r>
      <w:r w:rsidR="004D517B">
        <w:rPr>
          <w:rFonts w:asciiTheme="majorBidi" w:hAnsiTheme="majorBidi" w:cstheme="majorBidi"/>
          <w:sz w:val="24"/>
          <w:szCs w:val="24"/>
          <w:rtl/>
          <w:lang w:val="fr-FR" w:bidi="ar-LB"/>
        </w:rPr>
        <w:t>م الطرفان، قبل المباشرة ب</w:t>
      </w:r>
      <w:r w:rsidR="004D517B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تطوير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التراكمات أو المخزونات، الطلب إلى الولايات المتحدة تيسير الأمور بين الطرفين (بما في ذلك أيّ مشغّلين يتمتّعون بحقوق</w:t>
      </w:r>
      <w:r w:rsidRPr="00C7563C">
        <w:rPr>
          <w:rFonts w:asciiTheme="majorBidi" w:hAnsiTheme="majorBidi" w:cstheme="majorBidi"/>
          <w:sz w:val="24"/>
          <w:szCs w:val="24"/>
          <w:lang w:val="en-US" w:bidi="ar-LB"/>
        </w:rPr>
        <w:t xml:space="preserve"> </w:t>
      </w:r>
      <w:r w:rsidR="004D517B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داخلية ذات صلة لجهة </w:t>
      </w:r>
      <w:r w:rsidR="004D517B">
        <w:rPr>
          <w:rFonts w:asciiTheme="majorBidi" w:hAnsiTheme="majorBidi" w:cstheme="majorBidi"/>
          <w:sz w:val="24"/>
          <w:szCs w:val="24"/>
          <w:rtl/>
          <w:lang w:val="fr-FR" w:bidi="ar-LB"/>
        </w:rPr>
        <w:lastRenderedPageBreak/>
        <w:t>ا</w:t>
      </w:r>
      <w:r w:rsidR="004D517B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لتنقيب عن</w:t>
      </w:r>
      <w:r w:rsidR="004D517B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الموارد و</w:t>
      </w:r>
      <w:r w:rsidR="004D517B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تطويرها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) بغرض التوص</w:t>
      </w:r>
      <w:r w:rsidR="004F4EA0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ّ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ل إلى تفاهم حول منح الحقوق والطريقة التي يمكن فيها </w:t>
      </w:r>
      <w:r w:rsidR="004D517B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التنقيب عن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أ</w:t>
      </w:r>
      <w:r w:rsidR="004D517B">
        <w:rPr>
          <w:rFonts w:asciiTheme="majorBidi" w:hAnsiTheme="majorBidi" w:cstheme="majorBidi"/>
          <w:sz w:val="24"/>
          <w:szCs w:val="24"/>
          <w:rtl/>
          <w:lang w:val="fr-FR" w:bidi="ar-LB"/>
        </w:rPr>
        <w:t>يّ تراكمات أو مخزونات و</w:t>
      </w:r>
      <w:r w:rsidR="004D517B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تطويرها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بأعلى قدر من الفعالي</w:t>
      </w:r>
      <w:r w:rsidR="004D517B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ّ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ة.</w:t>
      </w:r>
    </w:p>
    <w:p w:rsidR="0005663E" w:rsidRPr="00C7563C" w:rsidRDefault="0005663E" w:rsidP="004D517B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ب. </w:t>
      </w:r>
      <w:r w:rsidR="002B3ADF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يتعيّن على</w:t>
      </w:r>
      <w:r w:rsidR="004D517B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 كلّ من</w:t>
      </w:r>
      <w:r w:rsidR="004D517B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الطرفين مشاركة </w:t>
      </w:r>
      <w:r w:rsidR="004D517B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ال</w:t>
      </w:r>
      <w:r w:rsidR="002B3ADF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بيانات</w:t>
      </w:r>
      <w:r w:rsidR="004D517B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 </w:t>
      </w:r>
      <w:r w:rsidR="002B3ADF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ذات الصلة</w:t>
      </w:r>
      <w:r w:rsidR="004D517B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 بكافة الموارد </w:t>
      </w:r>
      <w:r w:rsidR="004D517B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الموجودة في الجهة المقابلة من خط الحدود البحرية</w:t>
      </w:r>
      <w:r w:rsidR="004D517B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، المعروفة حاليًا وتلك التي قد يتمّ تحديدها لاحقًا</w:t>
      </w:r>
      <w:r w:rsidR="002B3ADF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، مع الولايات المتحدة. </w:t>
      </w:r>
      <w:r w:rsidR="004D517B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 وفي هذا الإطار، يُنتظَر أيضًا من المشغّلين المعنيّين الذين يعملون في أيّ من جانبيْ </w:t>
      </w:r>
      <w:r w:rsidR="004D517B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خط الحدود البحرية</w:t>
      </w:r>
      <w:r w:rsidR="004D517B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 مشاركة  مثل هذه البيانات مع الولايات المتحدة. </w:t>
      </w:r>
      <w:r w:rsidR="008833CE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فالطرفان يدركان أنّ الولايات المتحدة تعتزم مشاركة هذه البيانات مع الطرفي</w:t>
      </w:r>
      <w:r w:rsidR="004D517B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ْ</w:t>
      </w:r>
      <w:r w:rsidR="008833CE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ن في الوقت المناسب بعد استلامها. </w:t>
      </w:r>
    </w:p>
    <w:p w:rsidR="008833CE" w:rsidRDefault="008833CE" w:rsidP="008833CE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ج. </w:t>
      </w:r>
      <w:r w:rsidR="008F27B1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لا يجوز لأيّ من الطرفين المطالبة بأيّ من التراكمات أو المخزونات المنفردة من الموارد الطبيعية، بما فيها الهيدروكربونات السائلة</w:t>
      </w:r>
      <w:r w:rsidR="008F27B1" w:rsidRPr="00C7563C">
        <w:rPr>
          <w:rFonts w:asciiTheme="majorBidi" w:hAnsiTheme="majorBidi" w:cstheme="majorBidi"/>
          <w:sz w:val="24"/>
          <w:szCs w:val="24"/>
          <w:lang w:val="fr-FR" w:bidi="ar-LB"/>
        </w:rPr>
        <w:t xml:space="preserve"> </w:t>
      </w:r>
      <w:r w:rsidR="008F27B1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أو الغاز الطبيعي أو غيرها من المعادن، الواقعة بالكامل في الجهة التابعة ل</w:t>
      </w:r>
      <w:r w:rsidR="0041367A">
        <w:rPr>
          <w:rFonts w:asciiTheme="majorBidi" w:hAnsiTheme="majorBidi" w:cstheme="majorBidi"/>
          <w:sz w:val="24"/>
          <w:szCs w:val="24"/>
          <w:rtl/>
          <w:lang w:val="fr-FR" w:bidi="ar-LB"/>
        </w:rPr>
        <w:t>لطرف الآخر من خط الحدود البحرية</w:t>
      </w:r>
      <w:r w:rsidR="0041367A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.</w:t>
      </w:r>
    </w:p>
    <w:p w:rsidR="0041367A" w:rsidRPr="008E3263" w:rsidRDefault="0041367A" w:rsidP="0041367A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  <w:r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د. </w:t>
      </w:r>
      <w:r w:rsidR="008E3263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يُدرك الطرفان أنّ حكومة الولايات المتحدة تعتزم بذل قصارى جهودها ومساعيها لتسهيل الأنشطة النفطية</w:t>
      </w:r>
      <w:r w:rsidR="008E3263">
        <w:rPr>
          <w:rFonts w:asciiTheme="majorBidi" w:hAnsiTheme="majorBidi" w:cstheme="majorBidi"/>
          <w:sz w:val="24"/>
          <w:szCs w:val="24"/>
          <w:lang w:val="en-US" w:bidi="ar-LB"/>
        </w:rPr>
        <w:t xml:space="preserve"> </w:t>
      </w:r>
      <w:r w:rsidR="008E3263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 الفورية والسريعة والمتواصلة التي يقوم بها لبنان.</w:t>
      </w:r>
    </w:p>
    <w:p w:rsidR="008F27B1" w:rsidRPr="00C7563C" w:rsidRDefault="008F27B1" w:rsidP="008F27B1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8F27B1" w:rsidRPr="00C7563C" w:rsidRDefault="008F27B1" w:rsidP="008F27B1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b/>
          <w:bCs/>
          <w:sz w:val="24"/>
          <w:szCs w:val="24"/>
          <w:rtl/>
          <w:lang w:val="fr-FR" w:bidi="ar-LB"/>
        </w:rPr>
        <w:t>القسم الرابع</w:t>
      </w:r>
    </w:p>
    <w:p w:rsidR="008F27B1" w:rsidRPr="00C7563C" w:rsidRDefault="005522E6" w:rsidP="00567B22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أ. يعتزم الطرفان حلّ أيّ خلافات بشأن تفسير هذا الاتفاق وتطبيقه عن طريق المناقشات التي تقو</w:t>
      </w:r>
      <w:r w:rsidR="004F4EA0">
        <w:rPr>
          <w:rFonts w:asciiTheme="majorBidi" w:hAnsiTheme="majorBidi" w:cstheme="majorBidi"/>
          <w:sz w:val="24"/>
          <w:szCs w:val="24"/>
          <w:rtl/>
          <w:lang w:val="fr-FR" w:bidi="ar-LB"/>
        </w:rPr>
        <w:t>م الولايات المتح</w:t>
      </w:r>
      <w:r w:rsidR="004F4EA0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د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ة بتيسيرها. كما يدرك الطرفان أنّ الولايات المتحدة تعتزم بذل قص</w:t>
      </w:r>
      <w:r w:rsidR="00567B22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ارى جهدها في العمل مع الطرفين </w:t>
      </w:r>
      <w:r w:rsidR="00567B22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على ال</w:t>
      </w:r>
      <w:r w:rsidR="00567B22">
        <w:rPr>
          <w:rFonts w:asciiTheme="majorBidi" w:hAnsiTheme="majorBidi" w:cstheme="majorBidi"/>
          <w:sz w:val="24"/>
          <w:szCs w:val="24"/>
          <w:rtl/>
          <w:lang w:val="fr-FR" w:bidi="ar-LB"/>
        </w:rPr>
        <w:t>مساعدة في ته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ي</w:t>
      </w:r>
      <w:r w:rsidR="00567B22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ئ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ة جوّ إيجابي وبنّاء والمحافظة عليه لعقد النقاشات وتسوية </w:t>
      </w:r>
      <w:r w:rsidR="00567B22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أي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اختلافات بنجاح وبأقصى سرعة ممكنة. </w:t>
      </w:r>
    </w:p>
    <w:p w:rsidR="005522E6" w:rsidRPr="00C7563C" w:rsidRDefault="003F75E1" w:rsidP="00567B22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en-US" w:bidi="ar-LB"/>
        </w:rPr>
        <w:t xml:space="preserve">ب. يدخل هذا الاتفاق حيّز التنفيذ </w:t>
      </w:r>
      <w:r w:rsidR="004F4EA0">
        <w:rPr>
          <w:rFonts w:asciiTheme="majorBidi" w:hAnsiTheme="majorBidi" w:cstheme="majorBidi"/>
          <w:sz w:val="24"/>
          <w:szCs w:val="24"/>
          <w:rtl/>
          <w:lang w:val="fr-FR" w:bidi="ar-LB"/>
        </w:rPr>
        <w:t>في التاريخ</w:t>
      </w:r>
      <w:r w:rsidR="00567B22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الذي </w:t>
      </w:r>
      <w:r w:rsidR="00567B22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تُرسل فيه 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حكومة الولايات المتحدة الأمريكية</w:t>
      </w:r>
      <w:r w:rsidR="00567B22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 إشعارًا</w:t>
      </w:r>
      <w:r w:rsidR="00567B22" w:rsidRPr="00567B22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</w:t>
      </w:r>
      <w:r w:rsidR="00567B22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يتضمّن تأكيدًا على موافقة كلّ من الطرفين على الأحك</w:t>
      </w:r>
      <w:r w:rsidR="00567B22">
        <w:rPr>
          <w:rFonts w:asciiTheme="majorBidi" w:hAnsiTheme="majorBidi" w:cstheme="majorBidi"/>
          <w:sz w:val="24"/>
          <w:szCs w:val="24"/>
          <w:rtl/>
          <w:lang w:val="fr-FR" w:bidi="ar-LB"/>
        </w:rPr>
        <w:t>ام المنصوص عليها في هذا الاتفاق</w:t>
      </w:r>
      <w:r w:rsidR="00567B22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، </w:t>
      </w:r>
      <w:r w:rsidR="00512B7A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و</w:t>
      </w:r>
      <w:r w:rsidR="00567B22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ذلك استنادًا إلى النص الوارد في المرفق (د) لهذه الرسالة. </w:t>
      </w:r>
    </w:p>
    <w:p w:rsidR="003F75E1" w:rsidRPr="00C7563C" w:rsidRDefault="003F75E1" w:rsidP="003F75E1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474CBA" w:rsidRPr="00C7563C" w:rsidRDefault="00474CBA" w:rsidP="00567B22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إذا كان ما سبق</w:t>
      </w:r>
      <w:r w:rsidR="004F4EA0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َ</w:t>
      </w:r>
      <w:r w:rsidR="004F4EA0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مقبولًا </w:t>
      </w:r>
      <w:r w:rsidR="004F4EA0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لدى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حكومة [لبنان</w:t>
      </w:r>
      <w:r w:rsidR="00567B22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/إسرائيل</w:t>
      </w:r>
      <w:r w:rsidR="00567B22">
        <w:rPr>
          <w:rFonts w:asciiTheme="majorBidi" w:hAnsiTheme="majorBidi" w:cstheme="majorBidi"/>
          <w:sz w:val="24"/>
          <w:szCs w:val="24"/>
          <w:rtl/>
          <w:lang w:val="fr-FR" w:bidi="ar-LB"/>
        </w:rPr>
        <w:t>] باعتباره يمثّل الشروط ال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ن</w:t>
      </w:r>
      <w:r w:rsidR="00567B22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ه</w:t>
      </w:r>
      <w:r w:rsidR="00567B22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ائية المتّفَق عليها </w:t>
      </w:r>
      <w:r w:rsidR="00567B22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بين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الطرفي</w:t>
      </w:r>
      <w:r w:rsidR="00567B22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ْ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ن، فستقوم حكومة الولاي</w:t>
      </w:r>
      <w:r w:rsidR="00567B22">
        <w:rPr>
          <w:rFonts w:asciiTheme="majorBidi" w:hAnsiTheme="majorBidi" w:cstheme="majorBidi"/>
          <w:sz w:val="24"/>
          <w:szCs w:val="24"/>
          <w:rtl/>
          <w:lang w:val="fr-FR" w:bidi="ar-LB"/>
        </w:rPr>
        <w:t>ات المتحدة بدعوة حكومة [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لبنان</w:t>
      </w:r>
      <w:r w:rsidR="00567B22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/إسرائيل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] إلى إبلاغ موافقتها على هذه الشروط عن طريق إرسال ردّ رسمي مكتوب </w:t>
      </w:r>
      <w:r w:rsidR="008C5D5F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على النحو المنصوص عليه في المرفق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(ج) </w:t>
      </w:r>
      <w:r w:rsidR="008C5D5F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لهذه الرسالة.</w:t>
      </w:r>
    </w:p>
    <w:p w:rsidR="008C5D5F" w:rsidRPr="00C7563C" w:rsidRDefault="008C5D5F" w:rsidP="008C5D5F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8C5D5F" w:rsidRPr="00C7563C" w:rsidRDefault="008C5D5F" w:rsidP="008C5D5F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8C5D5F" w:rsidRPr="00C7563C" w:rsidRDefault="008C5D5F" w:rsidP="008C5D5F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8C5D5F" w:rsidRPr="00C7563C" w:rsidRDefault="008C5D5F" w:rsidP="008C5D5F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C632D3" w:rsidRDefault="008C5D5F" w:rsidP="005B0458">
      <w:pPr>
        <w:bidi/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fr-FR" w:bidi="ar-LB"/>
        </w:rPr>
        <w:t>المرفق (أ)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</w:t>
      </w:r>
    </w:p>
    <w:p w:rsidR="008C5D5F" w:rsidRDefault="00C632D3" w:rsidP="005B0458">
      <w:pPr>
        <w:bidi/>
        <w:spacing w:after="0" w:line="360" w:lineRule="auto"/>
        <w:jc w:val="center"/>
        <w:rPr>
          <w:rFonts w:asciiTheme="majorBidi" w:hAnsiTheme="majorBidi" w:cstheme="majorBidi"/>
          <w:i/>
          <w:iCs/>
          <w:sz w:val="24"/>
          <w:szCs w:val="24"/>
          <w:rtl/>
          <w:lang w:val="fr-FR" w:bidi="ar-LB"/>
        </w:rPr>
      </w:pPr>
      <w:r w:rsidRPr="00C632D3">
        <w:rPr>
          <w:rFonts w:asciiTheme="majorBidi" w:hAnsiTheme="majorBidi" w:cstheme="majorBidi" w:hint="cs"/>
          <w:i/>
          <w:iCs/>
          <w:sz w:val="24"/>
          <w:szCs w:val="24"/>
          <w:rtl/>
          <w:lang w:val="fr-FR" w:bidi="ar-LB"/>
        </w:rPr>
        <w:t>مذكرة</w:t>
      </w:r>
      <w:r w:rsidR="008C5D5F" w:rsidRPr="00C632D3">
        <w:rPr>
          <w:rFonts w:asciiTheme="majorBidi" w:hAnsiTheme="majorBidi" w:cstheme="majorBidi"/>
          <w:i/>
          <w:iCs/>
          <w:sz w:val="24"/>
          <w:szCs w:val="24"/>
          <w:rtl/>
          <w:lang w:val="fr-FR" w:bidi="ar-LB"/>
        </w:rPr>
        <w:t xml:space="preserve"> الجانب الل</w:t>
      </w:r>
      <w:r w:rsidRPr="00C632D3">
        <w:rPr>
          <w:rFonts w:asciiTheme="majorBidi" w:hAnsiTheme="majorBidi" w:cstheme="majorBidi"/>
          <w:i/>
          <w:iCs/>
          <w:sz w:val="24"/>
          <w:szCs w:val="24"/>
          <w:rtl/>
          <w:lang w:val="fr-FR" w:bidi="ar-LB"/>
        </w:rPr>
        <w:t>بناني المقترَح</w:t>
      </w:r>
      <w:r w:rsidRPr="00C632D3">
        <w:rPr>
          <w:rFonts w:asciiTheme="majorBidi" w:hAnsiTheme="majorBidi" w:cstheme="majorBidi" w:hint="cs"/>
          <w:i/>
          <w:iCs/>
          <w:sz w:val="24"/>
          <w:szCs w:val="24"/>
          <w:rtl/>
          <w:lang w:val="fr-FR" w:bidi="ar-LB"/>
        </w:rPr>
        <w:t>ة</w:t>
      </w:r>
      <w:r w:rsidRPr="00C632D3">
        <w:rPr>
          <w:rFonts w:asciiTheme="majorBidi" w:hAnsiTheme="majorBidi" w:cstheme="majorBidi"/>
          <w:i/>
          <w:iCs/>
          <w:sz w:val="24"/>
          <w:szCs w:val="24"/>
          <w:rtl/>
          <w:lang w:val="fr-FR" w:bidi="ar-LB"/>
        </w:rPr>
        <w:t xml:space="preserve"> إلى الأمم الم</w:t>
      </w:r>
      <w:r w:rsidRPr="00C632D3">
        <w:rPr>
          <w:rFonts w:asciiTheme="majorBidi" w:hAnsiTheme="majorBidi" w:cstheme="majorBidi" w:hint="cs"/>
          <w:i/>
          <w:iCs/>
          <w:sz w:val="24"/>
          <w:szCs w:val="24"/>
          <w:rtl/>
          <w:lang w:val="fr-FR" w:bidi="ar-LB"/>
        </w:rPr>
        <w:t>ت</w:t>
      </w:r>
      <w:r w:rsidRPr="00C632D3">
        <w:rPr>
          <w:rFonts w:asciiTheme="majorBidi" w:hAnsiTheme="majorBidi" w:cstheme="majorBidi"/>
          <w:i/>
          <w:iCs/>
          <w:sz w:val="24"/>
          <w:szCs w:val="24"/>
          <w:rtl/>
          <w:lang w:val="fr-FR" w:bidi="ar-LB"/>
        </w:rPr>
        <w:t>حدة</w:t>
      </w:r>
    </w:p>
    <w:p w:rsidR="00491541" w:rsidRPr="00C632D3" w:rsidRDefault="00491541" w:rsidP="00491541">
      <w:pPr>
        <w:bidi/>
        <w:spacing w:after="0" w:line="360" w:lineRule="auto"/>
        <w:jc w:val="center"/>
        <w:rPr>
          <w:rFonts w:asciiTheme="majorBidi" w:hAnsiTheme="majorBidi" w:cstheme="majorBidi"/>
          <w:i/>
          <w:iCs/>
          <w:sz w:val="24"/>
          <w:szCs w:val="24"/>
          <w:rtl/>
          <w:lang w:val="fr-FR" w:bidi="ar-LB"/>
        </w:rPr>
      </w:pPr>
    </w:p>
    <w:p w:rsidR="008C5D5F" w:rsidRPr="00C7563C" w:rsidRDefault="008C5D5F" w:rsidP="008C5D5F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[التحية والمجاملة الافتتاحية]</w:t>
      </w:r>
    </w:p>
    <w:p w:rsidR="000C31E9" w:rsidRPr="00C7563C" w:rsidRDefault="008C5D5F" w:rsidP="005B0458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يتشرّف</w:t>
      </w:r>
      <w:r w:rsidRPr="00C7563C">
        <w:rPr>
          <w:rFonts w:asciiTheme="majorBidi" w:hAnsiTheme="majorBidi" w:cstheme="majorBidi"/>
          <w:i/>
          <w:iCs/>
          <w:sz w:val="24"/>
          <w:szCs w:val="24"/>
          <w:rtl/>
          <w:lang w:val="fr-FR" w:bidi="ar-LB"/>
        </w:rPr>
        <w:t xml:space="preserve"> [منصب المرسِل واسمه]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بإيداع قائمة بالإحدا</w:t>
      </w:r>
      <w:r w:rsidR="005B0458">
        <w:rPr>
          <w:rFonts w:asciiTheme="majorBidi" w:hAnsiTheme="majorBidi" w:cstheme="majorBidi"/>
          <w:sz w:val="24"/>
          <w:szCs w:val="24"/>
          <w:rtl/>
          <w:lang w:val="fr-FR" w:bidi="ar-LB"/>
        </w:rPr>
        <w:t>ثيات الجغرافية ذات الصلة بالنقا</w:t>
      </w:r>
      <w:r w:rsidR="005B0458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ط حسبما وردت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في </w:t>
      </w:r>
      <w:r w:rsidR="00101373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تبادُل الرسائل ال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ه</w:t>
      </w:r>
      <w:r w:rsidR="00101373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ا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دف </w:t>
      </w:r>
      <w:r w:rsidR="00101373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إلى 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إقامة حدود بحرية دائمة [تاريخ الدخول حيّز التنفيذ </w:t>
      </w:r>
      <w:r w:rsidR="000C31E9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بإقرار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الولايات المتحدة] </w:t>
      </w:r>
      <w:r w:rsidR="000C31E9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("</w:t>
      </w:r>
      <w:r w:rsidR="00101373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تبادل الرسائل</w:t>
      </w:r>
      <w:r w:rsidR="000C31E9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") 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لدى أمين عام ا</w:t>
      </w:r>
      <w:r w:rsidR="000C31E9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لأمم المتحدة</w:t>
      </w:r>
      <w:r w:rsidR="00E578A2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بصفته </w:t>
      </w:r>
      <w:r w:rsidR="000C31E9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وديعًا لاتفاقية الأمم المتحدة لقانون البحار، المرفقة ربطًا، بشأن:</w:t>
      </w:r>
    </w:p>
    <w:p w:rsidR="008C5D5F" w:rsidRPr="00C7563C" w:rsidRDefault="000C31E9" w:rsidP="000C31E9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خط ترسيم حدود المياه الاقليمية بموجب الفقرة الثانية من المادة 16 من الاتفاقية</w:t>
      </w:r>
    </w:p>
    <w:p w:rsidR="000C31E9" w:rsidRPr="00C7563C" w:rsidRDefault="000C31E9" w:rsidP="000C31E9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خط ترسيم حدود المنطقة الاقتصادية الخالصة بموجب الفقرة 2 من المادة 75 من الاتفاقية</w:t>
      </w:r>
    </w:p>
    <w:p w:rsidR="00D605F9" w:rsidRPr="00C7563C" w:rsidRDefault="00F42834" w:rsidP="00363DDB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تُسنَد قائمة الإحداثيات الجغرافية ذات الصلة بالنقاط، حسبما وردت في</w:t>
      </w:r>
      <w:r w:rsidR="00E578A2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تبادُل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الرسائل، إلى النظام الجيوديسي العالمي 1984 (</w:t>
      </w:r>
      <w:r w:rsidR="00363DDB">
        <w:rPr>
          <w:rFonts w:asciiTheme="majorBidi" w:hAnsiTheme="majorBidi" w:cstheme="majorBidi" w:hint="cs"/>
          <w:sz w:val="24"/>
          <w:szCs w:val="24"/>
          <w:rtl/>
          <w:lang w:val="en-US" w:bidi="ar-LB"/>
        </w:rPr>
        <w:t>"</w:t>
      </w:r>
      <w:r w:rsidR="00363DDB" w:rsidRPr="00C7563C">
        <w:rPr>
          <w:rFonts w:asciiTheme="majorBidi" w:hAnsiTheme="majorBidi" w:cstheme="majorBidi"/>
          <w:sz w:val="24"/>
          <w:szCs w:val="24"/>
          <w:lang w:val="en-US" w:bidi="ar-LB"/>
        </w:rPr>
        <w:t>WGS 84</w:t>
      </w:r>
      <w:r w:rsidR="00363DDB">
        <w:rPr>
          <w:rFonts w:asciiTheme="majorBidi" w:hAnsiTheme="majorBidi" w:cstheme="majorBidi" w:hint="cs"/>
          <w:sz w:val="24"/>
          <w:szCs w:val="24"/>
          <w:rtl/>
          <w:lang w:val="en-US" w:bidi="ar-LB"/>
        </w:rPr>
        <w:t>"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)</w:t>
      </w:r>
      <w:r w:rsidR="004F4EA0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.</w:t>
      </w:r>
    </w:p>
    <w:p w:rsidR="00EA142F" w:rsidRPr="00C7563C" w:rsidRDefault="00EA142F" w:rsidP="00C632D3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يحلّ الإيداع الحالي المقدَّم بموجب هذه الوثيقة جزئيًا محلّ الإيداع السابق الذي تقدّم</w:t>
      </w:r>
      <w:r w:rsidR="004F4EA0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َ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به لبنان بتاريخ 19 تشرين الأول/أكتوبر 2011، والذي</w:t>
      </w:r>
      <w:r w:rsidRPr="00C7563C">
        <w:rPr>
          <w:rFonts w:asciiTheme="majorBidi" w:hAnsiTheme="majorBidi" w:cstheme="majorBidi"/>
          <w:sz w:val="24"/>
          <w:szCs w:val="24"/>
          <w:lang w:val="en-US" w:bidi="ar-LB"/>
        </w:rPr>
        <w:t xml:space="preserve"> </w:t>
      </w:r>
      <w:r w:rsidR="003778D3" w:rsidRPr="00C7563C">
        <w:rPr>
          <w:rFonts w:asciiTheme="majorBidi" w:hAnsiTheme="majorBidi" w:cstheme="majorBidi"/>
          <w:sz w:val="24"/>
          <w:szCs w:val="24"/>
          <w:rtl/>
          <w:lang w:val="en-US" w:bidi="ar-LB"/>
        </w:rPr>
        <w:t xml:space="preserve"> تمّ الإعلان عنه</w:t>
      </w:r>
      <w:r w:rsidRPr="00C7563C">
        <w:rPr>
          <w:rFonts w:asciiTheme="majorBidi" w:hAnsiTheme="majorBidi" w:cstheme="majorBidi"/>
          <w:sz w:val="24"/>
          <w:szCs w:val="24"/>
          <w:rtl/>
          <w:lang w:val="en-US" w:bidi="ar-LB"/>
        </w:rPr>
        <w:t xml:space="preserve"> حسب الأصول عن طريق </w:t>
      </w:r>
      <w:r w:rsidR="00C632D3">
        <w:rPr>
          <w:rFonts w:asciiTheme="majorBidi" w:hAnsiTheme="majorBidi" w:cstheme="majorBidi"/>
          <w:sz w:val="24"/>
          <w:szCs w:val="24"/>
          <w:rtl/>
          <w:lang w:val="fr-FR" w:bidi="ar-LB"/>
        </w:rPr>
        <w:t>الإخطار المتعلق بالم</w:t>
      </w:r>
      <w:r w:rsidR="00C632D3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ن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طق</w:t>
      </w:r>
      <w:r w:rsidR="00C632D3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ة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البحرية رقم </w:t>
      </w:r>
      <w:r w:rsidRPr="00C7563C">
        <w:rPr>
          <w:rFonts w:asciiTheme="majorBidi" w:hAnsiTheme="majorBidi" w:cstheme="majorBidi"/>
          <w:sz w:val="24"/>
          <w:szCs w:val="24"/>
          <w:lang w:val="en-US" w:bidi="ar-LB"/>
        </w:rPr>
        <w:t>M.Z.N.85.2011.LOS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. وتُستبدَل النقاط المحدَّدة </w:t>
      </w:r>
      <w:r w:rsidR="00C632D3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20 و21 و22 و23 </w:t>
      </w:r>
      <w:r w:rsidR="003778D3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في الإيداع السابق، 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في حين تبقى كافة النقاط المحدّدة الأخرى سارية المفعول. وقد اتّفق الطرفان في </w:t>
      </w:r>
      <w:r w:rsidR="00E578A2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تبادُل 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الرسائل على </w:t>
      </w:r>
      <w:r w:rsidR="00E578A2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أنّ الرسائل المتبادَلة تؤسّس </w:t>
      </w:r>
      <w:r w:rsidR="003778D3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لحلّ دائم ومنصف للنزاع البحري القائم بينهما.</w:t>
      </w:r>
    </w:p>
    <w:p w:rsidR="003778D3" w:rsidRPr="00C7563C" w:rsidRDefault="003778D3" w:rsidP="003778D3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يُطلب إلى الأمين العام مساعدة لبنان على الإعلان الواجب عن هذا الإيداع، وفقًا للمواد الآنف ذكرها من الاتفاقية، بما في ذلك عن طريق نشر المواد والمعلومات المودَعة في</w:t>
      </w:r>
      <w:r w:rsidRPr="00C7563C">
        <w:rPr>
          <w:rFonts w:asciiTheme="majorBidi" w:hAnsiTheme="majorBidi" w:cstheme="majorBidi"/>
          <w:sz w:val="24"/>
          <w:szCs w:val="24"/>
          <w:lang w:val="fr-FR" w:bidi="ar-LB"/>
        </w:rPr>
        <w:t xml:space="preserve"> </w:t>
      </w:r>
      <w:r w:rsidRPr="00C7563C">
        <w:rPr>
          <w:rFonts w:asciiTheme="majorBidi" w:hAnsiTheme="majorBidi" w:cstheme="majorBidi"/>
          <w:i/>
          <w:iCs/>
          <w:sz w:val="24"/>
          <w:szCs w:val="24"/>
          <w:rtl/>
          <w:lang w:val="fr-FR" w:bidi="ar-LB"/>
        </w:rPr>
        <w:t>نشرة قانون البحار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وعلى الموقع الالكتروني الخاص بشعبة شؤون المحيطات وقانون البحار.</w:t>
      </w:r>
    </w:p>
    <w:p w:rsidR="00101373" w:rsidRPr="00C7563C" w:rsidRDefault="00101373" w:rsidP="00101373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[التحية الاختتامية]</w:t>
      </w:r>
    </w:p>
    <w:p w:rsidR="00101373" w:rsidRPr="00C7563C" w:rsidRDefault="00101373" w:rsidP="00101373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101373" w:rsidRPr="00C7563C" w:rsidRDefault="00101373" w:rsidP="00101373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المرفقات:</w:t>
      </w:r>
    </w:p>
    <w:p w:rsidR="00101373" w:rsidRPr="00C7563C" w:rsidRDefault="00101373" w:rsidP="00C632D3">
      <w:pP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قائمة الإحداثيات الجغرافية</w:t>
      </w:r>
    </w:p>
    <w:p w:rsidR="00101373" w:rsidRPr="00C7563C" w:rsidRDefault="00101373" w:rsidP="00C632D3">
      <w:pP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تبادُل الرسائل الهادف إلى إقامة حدود بحرية دائمة [تاريخ الدخول حيّز التنفيذ بإقرار الولايات المتحدة]</w:t>
      </w:r>
    </w:p>
    <w:p w:rsidR="00101373" w:rsidRPr="00C7563C" w:rsidRDefault="00101373" w:rsidP="00101373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101373" w:rsidRPr="00C7563C" w:rsidRDefault="00101373" w:rsidP="00101373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101373" w:rsidRPr="00C7563C" w:rsidRDefault="00101373" w:rsidP="00101373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101373" w:rsidRPr="00C7563C" w:rsidRDefault="00101373" w:rsidP="00101373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101373" w:rsidRPr="00C7563C" w:rsidRDefault="00101373" w:rsidP="00E578A2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b/>
          <w:bCs/>
          <w:sz w:val="24"/>
          <w:szCs w:val="24"/>
          <w:rtl/>
          <w:lang w:val="fr-FR" w:bidi="ar-LB"/>
        </w:rPr>
        <w:t>قائمة الإحداثيات الجغرافية لترسيم خط الحدود البحرية الخاصة بالمياه الاقليمية والمنطقة الاقتصادية الخالصة للبنان</w:t>
      </w:r>
    </w:p>
    <w:p w:rsidR="00E578A2" w:rsidRPr="00C7563C" w:rsidRDefault="00E578A2" w:rsidP="00E578A2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fr-FR" w:bidi="ar-LB"/>
        </w:rPr>
      </w:pPr>
    </w:p>
    <w:p w:rsidR="00101373" w:rsidRPr="00C7563C" w:rsidRDefault="00101373" w:rsidP="00101373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تتّصل هذه النقاط ببعضها البعض، وفقًا لبيانات النظام الجيوديسي العالمي </w:t>
      </w:r>
      <w:r w:rsidRPr="00C7563C">
        <w:rPr>
          <w:rFonts w:asciiTheme="majorBidi" w:hAnsiTheme="majorBidi" w:cstheme="majorBidi"/>
          <w:sz w:val="24"/>
          <w:szCs w:val="24"/>
          <w:lang w:val="en-US" w:bidi="ar-LB"/>
        </w:rPr>
        <w:t>WGS84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، بواسطة خطوط جيوديسيّة: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6"/>
      </w:tblGrid>
      <w:tr w:rsidR="00C632D3" w:rsidRPr="00C7563C" w:rsidTr="00C632D3">
        <w:trPr>
          <w:jc w:val="center"/>
        </w:trPr>
        <w:tc>
          <w:tcPr>
            <w:tcW w:w="2765" w:type="dxa"/>
          </w:tcPr>
          <w:p w:rsidR="00C632D3" w:rsidRPr="00C7563C" w:rsidRDefault="00C632D3" w:rsidP="00483A01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LB"/>
              </w:rPr>
            </w:pPr>
            <w:r w:rsidRPr="00C7563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LB"/>
              </w:rPr>
              <w:t>خط العرض</w:t>
            </w:r>
          </w:p>
        </w:tc>
        <w:tc>
          <w:tcPr>
            <w:tcW w:w="2766" w:type="dxa"/>
          </w:tcPr>
          <w:p w:rsidR="00C632D3" w:rsidRPr="00C7563C" w:rsidRDefault="00C632D3" w:rsidP="00483A01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LB"/>
              </w:rPr>
            </w:pPr>
            <w:r w:rsidRPr="00C7563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LB"/>
              </w:rPr>
              <w:t>خط الطول</w:t>
            </w:r>
          </w:p>
        </w:tc>
      </w:tr>
      <w:tr w:rsidR="00C632D3" w:rsidRPr="00C7563C" w:rsidTr="00C632D3">
        <w:trPr>
          <w:jc w:val="center"/>
        </w:trPr>
        <w:tc>
          <w:tcPr>
            <w:tcW w:w="2765" w:type="dxa"/>
          </w:tcPr>
          <w:p w:rsidR="00C632D3" w:rsidRPr="00C7563C" w:rsidRDefault="00C632D3" w:rsidP="00483A01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</w:pP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33</w:t>
            </w:r>
            <w:r w:rsidRPr="00C7563C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 w:bidi="ar-LB"/>
              </w:rPr>
              <w:t>°</w:t>
            </w: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06’34.15” N</w:t>
            </w:r>
          </w:p>
        </w:tc>
        <w:tc>
          <w:tcPr>
            <w:tcW w:w="2766" w:type="dxa"/>
          </w:tcPr>
          <w:p w:rsidR="00C632D3" w:rsidRPr="00C7563C" w:rsidRDefault="00C632D3" w:rsidP="00483A01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fr-FR" w:bidi="ar-LB"/>
              </w:rPr>
            </w:pP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35</w:t>
            </w:r>
            <w:r w:rsidRPr="00C7563C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 w:bidi="ar-LB"/>
              </w:rPr>
              <w:t>°</w:t>
            </w: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02’58.12” E</w:t>
            </w:r>
          </w:p>
        </w:tc>
      </w:tr>
      <w:tr w:rsidR="00C632D3" w:rsidRPr="00C7563C" w:rsidTr="00C632D3">
        <w:trPr>
          <w:jc w:val="center"/>
        </w:trPr>
        <w:tc>
          <w:tcPr>
            <w:tcW w:w="2765" w:type="dxa"/>
          </w:tcPr>
          <w:p w:rsidR="00C632D3" w:rsidRPr="00C7563C" w:rsidRDefault="00C632D3" w:rsidP="00483A01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fr-FR" w:bidi="ar-LB"/>
              </w:rPr>
            </w:pP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33</w:t>
            </w:r>
            <w:r w:rsidRPr="00C7563C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 w:bidi="ar-LB"/>
              </w:rPr>
              <w:t>°</w:t>
            </w: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06’52.73” N</w:t>
            </w:r>
          </w:p>
        </w:tc>
        <w:tc>
          <w:tcPr>
            <w:tcW w:w="2766" w:type="dxa"/>
          </w:tcPr>
          <w:p w:rsidR="00C632D3" w:rsidRPr="00C7563C" w:rsidRDefault="00C632D3" w:rsidP="00483A01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fr-FR" w:bidi="ar-LB"/>
              </w:rPr>
            </w:pP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35</w:t>
            </w:r>
            <w:r w:rsidRPr="00C7563C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 w:bidi="ar-LB"/>
              </w:rPr>
              <w:t>°</w:t>
            </w: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02’13.86” E</w:t>
            </w:r>
          </w:p>
        </w:tc>
      </w:tr>
      <w:tr w:rsidR="00C632D3" w:rsidRPr="00C7563C" w:rsidTr="00C632D3">
        <w:trPr>
          <w:jc w:val="center"/>
        </w:trPr>
        <w:tc>
          <w:tcPr>
            <w:tcW w:w="2765" w:type="dxa"/>
          </w:tcPr>
          <w:p w:rsidR="00C632D3" w:rsidRPr="00C7563C" w:rsidRDefault="00C632D3" w:rsidP="00483A01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fr-FR" w:bidi="ar-LB"/>
              </w:rPr>
            </w:pP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33</w:t>
            </w:r>
            <w:r w:rsidRPr="00C7563C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 w:bidi="ar-LB"/>
              </w:rPr>
              <w:t>°</w:t>
            </w: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10’19.33” N</w:t>
            </w:r>
          </w:p>
        </w:tc>
        <w:tc>
          <w:tcPr>
            <w:tcW w:w="2766" w:type="dxa"/>
          </w:tcPr>
          <w:p w:rsidR="00C632D3" w:rsidRPr="00C7563C" w:rsidRDefault="00C632D3" w:rsidP="00483A01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fr-FR" w:bidi="ar-LB"/>
              </w:rPr>
            </w:pP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34</w:t>
            </w:r>
            <w:r w:rsidRPr="00C7563C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 w:bidi="ar-LB"/>
              </w:rPr>
              <w:t>°</w:t>
            </w: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52’57.24” E</w:t>
            </w:r>
          </w:p>
        </w:tc>
      </w:tr>
      <w:tr w:rsidR="00C632D3" w:rsidRPr="00C7563C" w:rsidTr="00C632D3">
        <w:trPr>
          <w:jc w:val="center"/>
        </w:trPr>
        <w:tc>
          <w:tcPr>
            <w:tcW w:w="2765" w:type="dxa"/>
          </w:tcPr>
          <w:p w:rsidR="00C632D3" w:rsidRPr="00C7563C" w:rsidRDefault="00C632D3" w:rsidP="00483A01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fr-FR" w:bidi="ar-LB"/>
              </w:rPr>
            </w:pP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33</w:t>
            </w:r>
            <w:r w:rsidRPr="00C7563C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 w:bidi="ar-LB"/>
              </w:rPr>
              <w:t>°</w:t>
            </w: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31’51.17” N</w:t>
            </w:r>
          </w:p>
        </w:tc>
        <w:tc>
          <w:tcPr>
            <w:tcW w:w="2766" w:type="dxa"/>
          </w:tcPr>
          <w:p w:rsidR="00C632D3" w:rsidRPr="00C7563C" w:rsidRDefault="00C632D3" w:rsidP="00483A01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fr-FR" w:bidi="ar-LB"/>
              </w:rPr>
            </w:pP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33</w:t>
            </w:r>
            <w:r w:rsidRPr="00C7563C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 w:bidi="ar-LB"/>
              </w:rPr>
              <w:t>°</w:t>
            </w: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46’8.78” E</w:t>
            </w:r>
          </w:p>
        </w:tc>
      </w:tr>
    </w:tbl>
    <w:p w:rsidR="00101373" w:rsidRPr="00C7563C" w:rsidRDefault="00101373" w:rsidP="00101373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101373" w:rsidRPr="00C7563C" w:rsidRDefault="00101373" w:rsidP="00101373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101373" w:rsidRPr="00C7563C" w:rsidRDefault="00101373" w:rsidP="00101373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101373" w:rsidRPr="00C7563C" w:rsidRDefault="00101373" w:rsidP="00101373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en-US" w:bidi="ar-LB"/>
        </w:rPr>
      </w:pPr>
    </w:p>
    <w:p w:rsidR="00EA142F" w:rsidRPr="00C7563C" w:rsidRDefault="00EA142F" w:rsidP="00EA142F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0C31E9" w:rsidRPr="00C7563C" w:rsidRDefault="000C31E9" w:rsidP="000C31E9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en-US" w:bidi="ar-LB"/>
        </w:rPr>
      </w:pPr>
    </w:p>
    <w:p w:rsidR="008C5D5F" w:rsidRPr="00C7563C" w:rsidRDefault="008C5D5F" w:rsidP="008C5D5F">
      <w:pPr>
        <w:bidi/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  <w:rtl/>
          <w:lang w:val="fr-FR" w:bidi="ar-LB"/>
        </w:rPr>
      </w:pPr>
    </w:p>
    <w:p w:rsidR="008C5D5F" w:rsidRPr="00C7563C" w:rsidRDefault="008C5D5F" w:rsidP="008C5D5F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8C5D5F" w:rsidRPr="00C7563C" w:rsidRDefault="008C5D5F" w:rsidP="008C5D5F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 w:bidi="ar-LB"/>
        </w:rPr>
      </w:pPr>
    </w:p>
    <w:p w:rsidR="003F75E1" w:rsidRPr="00C7563C" w:rsidRDefault="003F75E1" w:rsidP="003F75E1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8833CE" w:rsidRPr="00C7563C" w:rsidRDefault="008833CE" w:rsidP="008833CE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val="fr-FR" w:bidi="ar-LB"/>
        </w:rPr>
      </w:pPr>
    </w:p>
    <w:p w:rsidR="0005663E" w:rsidRPr="00C7563C" w:rsidRDefault="0005663E" w:rsidP="0005663E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A21B63" w:rsidRPr="00C7563C" w:rsidRDefault="00A21B63" w:rsidP="00A21B63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322036" w:rsidRPr="00C7563C" w:rsidRDefault="00322036" w:rsidP="00322036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 w:bidi="ar-LB"/>
        </w:rPr>
      </w:pPr>
    </w:p>
    <w:p w:rsidR="00A7726F" w:rsidRPr="00C7563C" w:rsidRDefault="00A7726F" w:rsidP="00A7726F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 w:bidi="ar-LB"/>
        </w:rPr>
      </w:pPr>
    </w:p>
    <w:p w:rsidR="009C6E32" w:rsidRDefault="009C6E32" w:rsidP="009C6E32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5B0458" w:rsidRPr="00C7563C" w:rsidRDefault="005B0458" w:rsidP="005B0458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 w:bidi="ar-LB"/>
        </w:rPr>
      </w:pPr>
    </w:p>
    <w:p w:rsidR="005B0458" w:rsidRDefault="00E578A2" w:rsidP="005B0458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fr-FR" w:bidi="ar-LB"/>
        </w:rPr>
      </w:pPr>
      <w:r w:rsidRPr="00C7563C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fr-FR" w:bidi="ar-LB"/>
        </w:rPr>
        <w:t>المرفق (ب)</w:t>
      </w:r>
    </w:p>
    <w:p w:rsidR="00E578A2" w:rsidRDefault="005B0458" w:rsidP="005B0458">
      <w:pPr>
        <w:bidi/>
        <w:spacing w:after="0" w:line="360" w:lineRule="auto"/>
        <w:jc w:val="center"/>
        <w:rPr>
          <w:rFonts w:asciiTheme="majorBidi" w:hAnsiTheme="majorBidi" w:cstheme="majorBidi"/>
          <w:i/>
          <w:iCs/>
          <w:sz w:val="24"/>
          <w:szCs w:val="24"/>
          <w:rtl/>
          <w:lang w:val="fr-FR" w:bidi="ar-LB"/>
        </w:rPr>
      </w:pPr>
      <w:r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</w:t>
      </w:r>
      <w:r w:rsidRPr="005B0458">
        <w:rPr>
          <w:rFonts w:asciiTheme="majorBidi" w:hAnsiTheme="majorBidi" w:cstheme="majorBidi" w:hint="cs"/>
          <w:i/>
          <w:iCs/>
          <w:sz w:val="24"/>
          <w:szCs w:val="24"/>
          <w:rtl/>
          <w:lang w:val="fr-FR" w:bidi="ar-LB"/>
        </w:rPr>
        <w:t>مذكرة</w:t>
      </w:r>
      <w:r w:rsidR="00E578A2" w:rsidRPr="005B0458">
        <w:rPr>
          <w:rFonts w:asciiTheme="majorBidi" w:hAnsiTheme="majorBidi" w:cstheme="majorBidi"/>
          <w:i/>
          <w:iCs/>
          <w:sz w:val="24"/>
          <w:szCs w:val="24"/>
          <w:rtl/>
          <w:lang w:val="fr-FR" w:bidi="ar-LB"/>
        </w:rPr>
        <w:t xml:space="preserve"> الجانب الإسر</w:t>
      </w:r>
      <w:r w:rsidRPr="005B0458">
        <w:rPr>
          <w:rFonts w:asciiTheme="majorBidi" w:hAnsiTheme="majorBidi" w:cstheme="majorBidi"/>
          <w:i/>
          <w:iCs/>
          <w:sz w:val="24"/>
          <w:szCs w:val="24"/>
          <w:rtl/>
          <w:lang w:val="fr-FR" w:bidi="ar-LB"/>
        </w:rPr>
        <w:t>ائيلي المقترَح</w:t>
      </w:r>
      <w:r w:rsidRPr="005B0458">
        <w:rPr>
          <w:rFonts w:asciiTheme="majorBidi" w:hAnsiTheme="majorBidi" w:cstheme="majorBidi" w:hint="cs"/>
          <w:i/>
          <w:iCs/>
          <w:sz w:val="24"/>
          <w:szCs w:val="24"/>
          <w:rtl/>
          <w:lang w:val="fr-FR" w:bidi="ar-LB"/>
        </w:rPr>
        <w:t>ة</w:t>
      </w:r>
      <w:r w:rsidRPr="005B0458">
        <w:rPr>
          <w:rFonts w:asciiTheme="majorBidi" w:hAnsiTheme="majorBidi" w:cstheme="majorBidi"/>
          <w:i/>
          <w:iCs/>
          <w:sz w:val="24"/>
          <w:szCs w:val="24"/>
          <w:rtl/>
          <w:lang w:val="fr-FR" w:bidi="ar-LB"/>
        </w:rPr>
        <w:t xml:space="preserve"> إلى الأمم الم</w:t>
      </w:r>
      <w:r w:rsidRPr="005B0458">
        <w:rPr>
          <w:rFonts w:asciiTheme="majorBidi" w:hAnsiTheme="majorBidi" w:cstheme="majorBidi" w:hint="cs"/>
          <w:i/>
          <w:iCs/>
          <w:sz w:val="24"/>
          <w:szCs w:val="24"/>
          <w:rtl/>
          <w:lang w:val="fr-FR" w:bidi="ar-LB"/>
        </w:rPr>
        <w:t>ت</w:t>
      </w:r>
      <w:r w:rsidRPr="005B0458">
        <w:rPr>
          <w:rFonts w:asciiTheme="majorBidi" w:hAnsiTheme="majorBidi" w:cstheme="majorBidi"/>
          <w:i/>
          <w:iCs/>
          <w:sz w:val="24"/>
          <w:szCs w:val="24"/>
          <w:rtl/>
          <w:lang w:val="fr-FR" w:bidi="ar-LB"/>
        </w:rPr>
        <w:t>حدة</w:t>
      </w:r>
    </w:p>
    <w:p w:rsidR="00491541" w:rsidRPr="005B0458" w:rsidRDefault="00491541" w:rsidP="00491541">
      <w:pPr>
        <w:bidi/>
        <w:spacing w:after="0" w:line="360" w:lineRule="auto"/>
        <w:jc w:val="center"/>
        <w:rPr>
          <w:rFonts w:asciiTheme="majorBidi" w:hAnsiTheme="majorBidi" w:cstheme="majorBidi"/>
          <w:i/>
          <w:iCs/>
          <w:sz w:val="24"/>
          <w:szCs w:val="24"/>
          <w:rtl/>
          <w:lang w:val="fr-FR" w:bidi="ar-LB"/>
        </w:rPr>
      </w:pPr>
    </w:p>
    <w:p w:rsidR="00E578A2" w:rsidRPr="00C7563C" w:rsidRDefault="00E578A2" w:rsidP="00E578A2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[التحية والمجاملة الافتتاحية]</w:t>
      </w:r>
    </w:p>
    <w:p w:rsidR="00E578A2" w:rsidRPr="00C7563C" w:rsidRDefault="00E578A2" w:rsidP="005B0458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يتشرّف</w:t>
      </w:r>
      <w:r w:rsidRPr="00C7563C">
        <w:rPr>
          <w:rFonts w:asciiTheme="majorBidi" w:hAnsiTheme="majorBidi" w:cstheme="majorBidi"/>
          <w:i/>
          <w:iCs/>
          <w:sz w:val="24"/>
          <w:szCs w:val="24"/>
          <w:rtl/>
          <w:lang w:val="fr-FR" w:bidi="ar-LB"/>
        </w:rPr>
        <w:t xml:space="preserve"> [منصب المرسِل واسمه]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بإيداع قائمة بالإحداثيات الجغرافية ذات الصلة بالنقاط</w:t>
      </w:r>
      <w:r w:rsidR="005B0458">
        <w:rPr>
          <w:rFonts w:asciiTheme="majorBidi" w:hAnsiTheme="majorBidi" w:cstheme="majorBidi" w:hint="cs"/>
          <w:sz w:val="24"/>
          <w:szCs w:val="24"/>
          <w:rtl/>
          <w:lang w:val="en-US" w:bidi="ar-LB"/>
        </w:rPr>
        <w:t xml:space="preserve"> حسبما وردت 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في تبادُل الرسائل الهادف إلى إقامة حدود بحرية دائمة [تاريخ الدخول حيّز التنفيذ بإقرار الولايات المتحدة] ("تبادل الرسائل") لدى أمين عام الأمم المتحدة بصفته وديعًا لاتفاقية الأمم المتحدة لقانون البحار، المرفقة ربطًا، بشأن:</w:t>
      </w:r>
    </w:p>
    <w:p w:rsidR="00E578A2" w:rsidRPr="00C7563C" w:rsidRDefault="00E578A2" w:rsidP="00E578A2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خط ترسيم حدود المياه الاقليمية </w:t>
      </w:r>
    </w:p>
    <w:p w:rsidR="00E578A2" w:rsidRPr="00C7563C" w:rsidRDefault="00E578A2" w:rsidP="00E578A2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خط ترسيم حدود المنطقة الاقتصادية الخالصة </w:t>
      </w:r>
    </w:p>
    <w:p w:rsidR="00E578A2" w:rsidRPr="00C7563C" w:rsidRDefault="00E578A2" w:rsidP="00363DDB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تُسنَد قائمة الإحداثيات الجغرافية ذات الصلة بالنقاط، حسبما وردت في تبادُل الرسائل، إلى النظام الجيوديسي العالمي 1984 (</w:t>
      </w:r>
      <w:r w:rsidR="00363DDB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"</w:t>
      </w:r>
      <w:r w:rsidR="00363DDB" w:rsidRPr="00C7563C">
        <w:rPr>
          <w:rFonts w:asciiTheme="majorBidi" w:hAnsiTheme="majorBidi" w:cstheme="majorBidi"/>
          <w:sz w:val="24"/>
          <w:szCs w:val="24"/>
          <w:lang w:val="en-US" w:bidi="ar-LB"/>
        </w:rPr>
        <w:t>WGS 84</w:t>
      </w:r>
      <w:r w:rsidR="00363DDB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"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)</w:t>
      </w:r>
      <w:r w:rsidR="004F4EA0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.</w:t>
      </w:r>
    </w:p>
    <w:p w:rsidR="00E578A2" w:rsidRPr="00C7563C" w:rsidRDefault="00E578A2" w:rsidP="00363DDB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يحلّ الإيداع الحالي ال</w:t>
      </w:r>
      <w:r w:rsidR="00363DDB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مقدَّم بموجب هذه الوثيقة </w:t>
      </w:r>
      <w:r w:rsidR="00363DDB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جزئيًا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 محلّ الإيداع السابق الذي تقدّمت به إسرائيل بتاريخ 12 تموز/يوليو 2011.</w:t>
      </w:r>
      <w:r w:rsidR="00363DDB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 </w:t>
      </w:r>
      <w:r w:rsidR="00363DDB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وتُستبدَل النقاط المحدَّدة </w:t>
      </w:r>
      <w:r w:rsidR="00363DDB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34 و35 و1 </w:t>
      </w:r>
      <w:r w:rsidR="00363DDB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في الإيداع السابق، في حين تبقى كافة النقاط المحدّدة الأخرى سارية المفعول. 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وقد اتّفق الطرفان في تبادُل الرسائل على أنّ الرسائل المتبادَلة تؤسّس لحلّ دائم ومنصف للنزاع البحري القائم بينهما.</w:t>
      </w:r>
    </w:p>
    <w:p w:rsidR="00E578A2" w:rsidRPr="00C7563C" w:rsidRDefault="00E578A2" w:rsidP="00E578A2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يُطلب إلى الأمين العام مساعدة إسرائيل على الإعلان الواجب عن هذا الإيداع، بما في ذلك عن طريق نشر المواد والمعلومات المودَعة على الموقع الالكتروني الخاص بشعبة شؤون المحيطات وقانون البحار.</w:t>
      </w:r>
    </w:p>
    <w:p w:rsidR="00E578A2" w:rsidRPr="00C7563C" w:rsidRDefault="00E578A2" w:rsidP="00E578A2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[التحية الاختتامية]</w:t>
      </w:r>
    </w:p>
    <w:p w:rsidR="00E578A2" w:rsidRPr="00C7563C" w:rsidRDefault="00E578A2" w:rsidP="00E578A2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E578A2" w:rsidRPr="00C7563C" w:rsidRDefault="00E578A2" w:rsidP="00363DDB">
      <w:pP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المرفقات:</w:t>
      </w:r>
    </w:p>
    <w:p w:rsidR="00E578A2" w:rsidRPr="00C7563C" w:rsidRDefault="00E578A2" w:rsidP="00363DDB">
      <w:pP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قائمة الإحداثيات الجغرافية</w:t>
      </w:r>
    </w:p>
    <w:p w:rsidR="00E578A2" w:rsidRPr="00C7563C" w:rsidRDefault="00E578A2" w:rsidP="00363DDB">
      <w:pPr>
        <w:bidi/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تبادُل الرسائل الهادف إلى إقامة حدود بحرية دائمة [تاريخ الدخول حيّز التنفيذ بإقرار الولايات المتحدة]</w:t>
      </w:r>
    </w:p>
    <w:p w:rsidR="00460041" w:rsidRPr="00C7563C" w:rsidRDefault="00460041" w:rsidP="00460041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en-US" w:bidi="ar-LB"/>
        </w:rPr>
      </w:pPr>
    </w:p>
    <w:p w:rsidR="00E578A2" w:rsidRPr="00C7563C" w:rsidRDefault="00E578A2" w:rsidP="00E578A2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en-US" w:bidi="ar-LB"/>
        </w:rPr>
      </w:pPr>
    </w:p>
    <w:p w:rsidR="00E578A2" w:rsidRPr="00C7563C" w:rsidRDefault="00E578A2" w:rsidP="00E578A2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en-US" w:bidi="ar-LB"/>
        </w:rPr>
      </w:pPr>
    </w:p>
    <w:p w:rsidR="00E578A2" w:rsidRPr="00C7563C" w:rsidRDefault="00E578A2" w:rsidP="00E578A2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en-US" w:bidi="ar-LB"/>
        </w:rPr>
      </w:pPr>
    </w:p>
    <w:p w:rsidR="00E578A2" w:rsidRPr="00C7563C" w:rsidRDefault="00E578A2" w:rsidP="00E578A2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en-US" w:bidi="ar-LB"/>
        </w:rPr>
      </w:pPr>
    </w:p>
    <w:p w:rsidR="00E578A2" w:rsidRPr="00C7563C" w:rsidRDefault="00E578A2" w:rsidP="00E578A2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en-US" w:bidi="ar-LB"/>
        </w:rPr>
      </w:pPr>
    </w:p>
    <w:p w:rsidR="00E578A2" w:rsidRPr="00C7563C" w:rsidRDefault="00E578A2" w:rsidP="00E578A2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en-US" w:bidi="ar-LB"/>
        </w:rPr>
      </w:pPr>
    </w:p>
    <w:p w:rsidR="00E578A2" w:rsidRPr="00C7563C" w:rsidRDefault="00E578A2" w:rsidP="00E578A2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b/>
          <w:bCs/>
          <w:sz w:val="24"/>
          <w:szCs w:val="24"/>
          <w:rtl/>
          <w:lang w:val="fr-FR" w:bidi="ar-LB"/>
        </w:rPr>
        <w:t>قائمة الإحداثيات الجغرافية لترسيم خط الحدود البحرية الخاصة بالمياه الاقليمية والمنطقة الاقتصادية الخالصة لإسرائيل</w:t>
      </w:r>
    </w:p>
    <w:p w:rsidR="00E578A2" w:rsidRPr="00C7563C" w:rsidRDefault="00E578A2" w:rsidP="00E578A2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fr-FR" w:bidi="ar-LB"/>
        </w:rPr>
      </w:pPr>
    </w:p>
    <w:p w:rsidR="00E578A2" w:rsidRPr="00C7563C" w:rsidRDefault="00E578A2" w:rsidP="00E578A2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تتّصل هذه النقاط ببعضها البعض، وفقًا لبيانات النظام الجيوديسي العالمي </w:t>
      </w:r>
      <w:r w:rsidRPr="00C7563C">
        <w:rPr>
          <w:rFonts w:asciiTheme="majorBidi" w:hAnsiTheme="majorBidi" w:cstheme="majorBidi"/>
          <w:sz w:val="24"/>
          <w:szCs w:val="24"/>
          <w:lang w:val="en-US" w:bidi="ar-LB"/>
        </w:rPr>
        <w:t>WGS84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، بواسطة خطوط جيوديسيّة: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6"/>
      </w:tblGrid>
      <w:tr w:rsidR="00363DDB" w:rsidRPr="00C7563C" w:rsidTr="00363DDB">
        <w:trPr>
          <w:jc w:val="center"/>
        </w:trPr>
        <w:tc>
          <w:tcPr>
            <w:tcW w:w="2765" w:type="dxa"/>
          </w:tcPr>
          <w:p w:rsidR="00363DDB" w:rsidRPr="00C7563C" w:rsidRDefault="00363DDB" w:rsidP="00483A01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LB"/>
              </w:rPr>
            </w:pPr>
            <w:r w:rsidRPr="00C7563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LB"/>
              </w:rPr>
              <w:t>خط العرض</w:t>
            </w:r>
          </w:p>
        </w:tc>
        <w:tc>
          <w:tcPr>
            <w:tcW w:w="2766" w:type="dxa"/>
          </w:tcPr>
          <w:p w:rsidR="00363DDB" w:rsidRPr="00C7563C" w:rsidRDefault="00363DDB" w:rsidP="00483A01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LB"/>
              </w:rPr>
            </w:pPr>
            <w:r w:rsidRPr="00C7563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fr-FR" w:bidi="ar-LB"/>
              </w:rPr>
              <w:t>خط الطول</w:t>
            </w:r>
          </w:p>
        </w:tc>
      </w:tr>
      <w:tr w:rsidR="00363DDB" w:rsidRPr="00C7563C" w:rsidTr="00363DDB">
        <w:trPr>
          <w:jc w:val="center"/>
        </w:trPr>
        <w:tc>
          <w:tcPr>
            <w:tcW w:w="2765" w:type="dxa"/>
          </w:tcPr>
          <w:p w:rsidR="00363DDB" w:rsidRPr="00C7563C" w:rsidRDefault="00363DDB" w:rsidP="00483A01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</w:pP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33</w:t>
            </w:r>
            <w:r w:rsidRPr="00C7563C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 w:bidi="ar-LB"/>
              </w:rPr>
              <w:t>°</w:t>
            </w: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06’34.15” N</w:t>
            </w:r>
          </w:p>
        </w:tc>
        <w:tc>
          <w:tcPr>
            <w:tcW w:w="2766" w:type="dxa"/>
          </w:tcPr>
          <w:p w:rsidR="00363DDB" w:rsidRPr="00C7563C" w:rsidRDefault="00363DDB" w:rsidP="00483A01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fr-FR" w:bidi="ar-LB"/>
              </w:rPr>
            </w:pP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35</w:t>
            </w:r>
            <w:r w:rsidRPr="00C7563C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 w:bidi="ar-LB"/>
              </w:rPr>
              <w:t>°</w:t>
            </w: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02’58.12” E</w:t>
            </w:r>
          </w:p>
        </w:tc>
      </w:tr>
      <w:tr w:rsidR="00363DDB" w:rsidRPr="00C7563C" w:rsidTr="00363DDB">
        <w:trPr>
          <w:jc w:val="center"/>
        </w:trPr>
        <w:tc>
          <w:tcPr>
            <w:tcW w:w="2765" w:type="dxa"/>
          </w:tcPr>
          <w:p w:rsidR="00363DDB" w:rsidRPr="00C7563C" w:rsidRDefault="00363DDB" w:rsidP="00483A01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fr-FR" w:bidi="ar-LB"/>
              </w:rPr>
            </w:pP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33</w:t>
            </w:r>
            <w:r w:rsidRPr="00C7563C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 w:bidi="ar-LB"/>
              </w:rPr>
              <w:t>°</w:t>
            </w: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06’52.73” N</w:t>
            </w:r>
          </w:p>
        </w:tc>
        <w:tc>
          <w:tcPr>
            <w:tcW w:w="2766" w:type="dxa"/>
          </w:tcPr>
          <w:p w:rsidR="00363DDB" w:rsidRPr="00C7563C" w:rsidRDefault="00363DDB" w:rsidP="00483A01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fr-FR" w:bidi="ar-LB"/>
              </w:rPr>
            </w:pP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35</w:t>
            </w:r>
            <w:r w:rsidRPr="00C7563C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 w:bidi="ar-LB"/>
              </w:rPr>
              <w:t>°</w:t>
            </w: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02’13.86” E</w:t>
            </w:r>
          </w:p>
        </w:tc>
      </w:tr>
      <w:tr w:rsidR="00363DDB" w:rsidRPr="00C7563C" w:rsidTr="00363DDB">
        <w:trPr>
          <w:jc w:val="center"/>
        </w:trPr>
        <w:tc>
          <w:tcPr>
            <w:tcW w:w="2765" w:type="dxa"/>
          </w:tcPr>
          <w:p w:rsidR="00363DDB" w:rsidRPr="00C7563C" w:rsidRDefault="00363DDB" w:rsidP="00483A01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fr-FR" w:bidi="ar-LB"/>
              </w:rPr>
            </w:pP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33</w:t>
            </w:r>
            <w:r w:rsidRPr="00C7563C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 w:bidi="ar-LB"/>
              </w:rPr>
              <w:t>°</w:t>
            </w: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10’19.33” N</w:t>
            </w:r>
          </w:p>
        </w:tc>
        <w:tc>
          <w:tcPr>
            <w:tcW w:w="2766" w:type="dxa"/>
          </w:tcPr>
          <w:p w:rsidR="00363DDB" w:rsidRPr="00C7563C" w:rsidRDefault="00363DDB" w:rsidP="00483A01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fr-FR" w:bidi="ar-LB"/>
              </w:rPr>
            </w:pP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34</w:t>
            </w:r>
            <w:r w:rsidRPr="00C7563C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 w:bidi="ar-LB"/>
              </w:rPr>
              <w:t>°</w:t>
            </w: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52’57.24” E</w:t>
            </w:r>
          </w:p>
        </w:tc>
      </w:tr>
      <w:tr w:rsidR="00363DDB" w:rsidRPr="00C7563C" w:rsidTr="00363DDB">
        <w:trPr>
          <w:jc w:val="center"/>
        </w:trPr>
        <w:tc>
          <w:tcPr>
            <w:tcW w:w="2765" w:type="dxa"/>
          </w:tcPr>
          <w:p w:rsidR="00363DDB" w:rsidRPr="00C7563C" w:rsidRDefault="00363DDB" w:rsidP="00483A01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fr-FR" w:bidi="ar-LB"/>
              </w:rPr>
            </w:pP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33</w:t>
            </w:r>
            <w:r w:rsidRPr="00C7563C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 w:bidi="ar-LB"/>
              </w:rPr>
              <w:t>°</w:t>
            </w: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31’51.17” N</w:t>
            </w:r>
          </w:p>
        </w:tc>
        <w:tc>
          <w:tcPr>
            <w:tcW w:w="2766" w:type="dxa"/>
          </w:tcPr>
          <w:p w:rsidR="00363DDB" w:rsidRPr="00C7563C" w:rsidRDefault="00363DDB" w:rsidP="00483A01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fr-FR" w:bidi="ar-LB"/>
              </w:rPr>
            </w:pP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33</w:t>
            </w:r>
            <w:r w:rsidRPr="00C7563C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 w:bidi="ar-LB"/>
              </w:rPr>
              <w:t>°</w:t>
            </w:r>
            <w:r w:rsidRPr="00C7563C">
              <w:rPr>
                <w:rFonts w:asciiTheme="majorBidi" w:hAnsiTheme="majorBidi" w:cstheme="majorBidi"/>
                <w:sz w:val="24"/>
                <w:szCs w:val="24"/>
                <w:lang w:val="en-US" w:bidi="ar-LB"/>
              </w:rPr>
              <w:t>46’8.78” E</w:t>
            </w:r>
          </w:p>
        </w:tc>
      </w:tr>
    </w:tbl>
    <w:p w:rsidR="00E578A2" w:rsidRPr="00C7563C" w:rsidRDefault="00E578A2" w:rsidP="00E578A2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E578A2" w:rsidRPr="00C7563C" w:rsidRDefault="00E578A2" w:rsidP="00E578A2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E578A2" w:rsidRPr="00C7563C" w:rsidRDefault="00E578A2" w:rsidP="00E578A2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E578A2" w:rsidRPr="00C7563C" w:rsidRDefault="00E578A2" w:rsidP="00E578A2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E578A2" w:rsidRPr="00C7563C" w:rsidRDefault="00E578A2" w:rsidP="00E578A2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E578A2" w:rsidRPr="00C7563C" w:rsidRDefault="00E578A2" w:rsidP="00E578A2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E578A2" w:rsidRPr="00C7563C" w:rsidRDefault="00E578A2" w:rsidP="00E578A2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E578A2" w:rsidRPr="00C7563C" w:rsidRDefault="00E578A2" w:rsidP="00E578A2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E578A2" w:rsidRPr="00C7563C" w:rsidRDefault="00E578A2" w:rsidP="00E578A2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E578A2" w:rsidRPr="00C7563C" w:rsidRDefault="00E578A2" w:rsidP="00E578A2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E578A2" w:rsidRPr="00C7563C" w:rsidRDefault="00E578A2" w:rsidP="00E578A2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E578A2" w:rsidRPr="00C7563C" w:rsidRDefault="00E578A2" w:rsidP="00E578A2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E578A2" w:rsidRPr="00C7563C" w:rsidRDefault="00E578A2" w:rsidP="00E578A2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E578A2" w:rsidRPr="00C7563C" w:rsidRDefault="00E578A2" w:rsidP="00E578A2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E578A2" w:rsidRPr="00C7563C" w:rsidRDefault="00E578A2" w:rsidP="00E578A2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E578A2" w:rsidRPr="00C7563C" w:rsidRDefault="00E578A2" w:rsidP="00E578A2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E578A2" w:rsidRPr="00C7563C" w:rsidRDefault="00E578A2" w:rsidP="00E578A2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E578A2" w:rsidRPr="00C7563C" w:rsidRDefault="00EF22E0" w:rsidP="00491541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fr-FR" w:bidi="ar-LB"/>
        </w:rPr>
      </w:pPr>
      <w:r w:rsidRPr="00C7563C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fr-FR" w:bidi="ar-LB"/>
        </w:rPr>
        <w:t>المرفق (ج)</w:t>
      </w:r>
    </w:p>
    <w:p w:rsidR="00EF22E0" w:rsidRDefault="00EF22E0" w:rsidP="00491541">
      <w:pPr>
        <w:bidi/>
        <w:spacing w:after="0" w:line="360" w:lineRule="auto"/>
        <w:jc w:val="center"/>
        <w:rPr>
          <w:rFonts w:asciiTheme="majorBidi" w:hAnsiTheme="majorBidi" w:cstheme="majorBidi"/>
          <w:i/>
          <w:iCs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i/>
          <w:iCs/>
          <w:sz w:val="24"/>
          <w:szCs w:val="24"/>
          <w:rtl/>
          <w:lang w:val="fr-FR" w:bidi="ar-LB"/>
        </w:rPr>
        <w:t>الرد المقترَح من الطرفين</w:t>
      </w:r>
    </w:p>
    <w:p w:rsidR="00491541" w:rsidRPr="00C7563C" w:rsidRDefault="00491541" w:rsidP="00491541">
      <w:pPr>
        <w:bidi/>
        <w:spacing w:after="0" w:line="360" w:lineRule="auto"/>
        <w:jc w:val="center"/>
        <w:rPr>
          <w:rFonts w:asciiTheme="majorBidi" w:hAnsiTheme="majorBidi" w:cstheme="majorBidi"/>
          <w:i/>
          <w:iCs/>
          <w:sz w:val="24"/>
          <w:szCs w:val="24"/>
          <w:rtl/>
          <w:lang w:val="fr-FR" w:bidi="ar-LB"/>
        </w:rPr>
      </w:pPr>
    </w:p>
    <w:p w:rsidR="00EF22E0" w:rsidRPr="00C7563C" w:rsidRDefault="00EF22E0" w:rsidP="00EF22E0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[صاحب السعادة]</w:t>
      </w:r>
      <w:r w:rsidR="00491541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،</w:t>
      </w:r>
    </w:p>
    <w:p w:rsidR="00EF22E0" w:rsidRPr="00C7563C" w:rsidRDefault="00491541" w:rsidP="00EF22E0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  <w:r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لقد تلقّيتُ رسالة </w:t>
      </w:r>
      <w:r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 xml:space="preserve">الولايات </w:t>
      </w:r>
      <w:r w:rsidR="00EF22E0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المتحدة المؤرّخة [</w:t>
      </w:r>
      <w:r w:rsidR="00EF22E0" w:rsidRPr="00C7563C">
        <w:rPr>
          <w:rFonts w:asciiTheme="majorBidi" w:hAnsiTheme="majorBidi" w:cstheme="majorBidi"/>
          <w:sz w:val="24"/>
          <w:szCs w:val="24"/>
          <w:lang w:val="en-US" w:bidi="ar-LB"/>
        </w:rPr>
        <w:t>X</w:t>
      </w:r>
      <w:r w:rsidR="00EF22E0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] بشأن الشروط ذات الصلة بإقامة حدود بحرية دائمة. إنّ الشروط الموضَّحة في رسالتكم مقبولة لدى حكومة [إدراج الاسم]. وعليه، يسرّ حكومة [إدراج الاسم] إخطار حكومة الولايات المتحدة الأمريكية بموافقتها على الشروط المبيَّنة في رسالتها المؤرّخة [</w:t>
      </w:r>
      <w:r w:rsidR="00EF22E0" w:rsidRPr="00C7563C">
        <w:rPr>
          <w:rFonts w:asciiTheme="majorBidi" w:hAnsiTheme="majorBidi" w:cstheme="majorBidi"/>
          <w:sz w:val="24"/>
          <w:szCs w:val="24"/>
          <w:lang w:val="en-US" w:bidi="ar-LB"/>
        </w:rPr>
        <w:t>X</w:t>
      </w:r>
      <w:r w:rsidR="00EF22E0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]. </w:t>
      </w:r>
    </w:p>
    <w:p w:rsidR="00EF22E0" w:rsidRPr="00C7563C" w:rsidRDefault="00EF22E0" w:rsidP="00EF22E0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EF22E0" w:rsidRPr="00C7563C" w:rsidRDefault="00EF22E0" w:rsidP="00EF22E0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EF22E0" w:rsidRPr="00C7563C" w:rsidRDefault="00EF22E0" w:rsidP="00EF22E0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EF22E0" w:rsidRPr="00C7563C" w:rsidRDefault="00EF22E0" w:rsidP="00EF22E0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EF22E0" w:rsidRPr="00C7563C" w:rsidRDefault="00EF22E0" w:rsidP="00EF22E0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EF22E0" w:rsidRPr="00C7563C" w:rsidRDefault="00EF22E0" w:rsidP="00EF22E0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EF22E0" w:rsidRPr="00C7563C" w:rsidRDefault="00EF22E0" w:rsidP="00EF22E0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EF22E0" w:rsidRPr="00C7563C" w:rsidRDefault="00EF22E0" w:rsidP="00EF22E0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EF22E0" w:rsidRPr="00C7563C" w:rsidRDefault="00EF22E0" w:rsidP="00EF22E0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EF22E0" w:rsidRPr="00C7563C" w:rsidRDefault="00EF22E0" w:rsidP="00EF22E0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EF22E0" w:rsidRPr="00C7563C" w:rsidRDefault="00EF22E0" w:rsidP="00EF22E0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EF22E0" w:rsidRPr="00C7563C" w:rsidRDefault="00EF22E0" w:rsidP="00EF22E0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EF22E0" w:rsidRPr="00C7563C" w:rsidRDefault="00EF22E0" w:rsidP="00EF22E0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EF22E0" w:rsidRPr="00C7563C" w:rsidRDefault="00EF22E0" w:rsidP="00EF22E0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EF22E0" w:rsidRPr="00C7563C" w:rsidRDefault="00EF22E0" w:rsidP="00EF22E0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EF22E0" w:rsidRPr="00C7563C" w:rsidRDefault="00EF22E0" w:rsidP="00EF22E0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EF22E0" w:rsidRPr="00C7563C" w:rsidRDefault="00EF22E0" w:rsidP="00EF22E0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EF22E0" w:rsidRPr="00C7563C" w:rsidRDefault="00EF22E0" w:rsidP="00EF22E0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491541" w:rsidRPr="00491541" w:rsidRDefault="00491541" w:rsidP="00491541">
      <w:pPr>
        <w:bidi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fr-FR" w:bidi="ar-LB"/>
        </w:rPr>
      </w:pPr>
      <w:r w:rsidRPr="00491541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val="fr-FR" w:bidi="ar-LB"/>
        </w:rPr>
        <w:t>المرفق (د)</w:t>
      </w:r>
    </w:p>
    <w:p w:rsidR="00EF22E0" w:rsidRDefault="004F4EA0" w:rsidP="00491541">
      <w:pPr>
        <w:bidi/>
        <w:spacing w:after="0" w:line="360" w:lineRule="auto"/>
        <w:jc w:val="center"/>
        <w:rPr>
          <w:rFonts w:asciiTheme="majorBidi" w:hAnsiTheme="majorBidi" w:cstheme="majorBidi"/>
          <w:i/>
          <w:iCs/>
          <w:sz w:val="24"/>
          <w:szCs w:val="24"/>
          <w:rtl/>
          <w:lang w:val="fr-FR" w:bidi="ar-LB"/>
        </w:rPr>
      </w:pPr>
      <w:r>
        <w:rPr>
          <w:rFonts w:asciiTheme="majorBidi" w:hAnsiTheme="majorBidi" w:cstheme="majorBidi"/>
          <w:i/>
          <w:iCs/>
          <w:sz w:val="24"/>
          <w:szCs w:val="24"/>
          <w:rtl/>
          <w:lang w:val="fr-FR" w:bidi="ar-LB"/>
        </w:rPr>
        <w:t xml:space="preserve">الإخطار النهائي المقترَح </w:t>
      </w:r>
      <w:r>
        <w:rPr>
          <w:rFonts w:asciiTheme="majorBidi" w:hAnsiTheme="majorBidi" w:cstheme="majorBidi" w:hint="cs"/>
          <w:i/>
          <w:iCs/>
          <w:sz w:val="24"/>
          <w:szCs w:val="24"/>
          <w:rtl/>
          <w:lang w:val="fr-FR" w:bidi="ar-LB"/>
        </w:rPr>
        <w:t xml:space="preserve">من </w:t>
      </w:r>
      <w:r w:rsidR="00EF22E0" w:rsidRPr="00C7563C">
        <w:rPr>
          <w:rFonts w:asciiTheme="majorBidi" w:hAnsiTheme="majorBidi" w:cstheme="majorBidi"/>
          <w:i/>
          <w:iCs/>
          <w:sz w:val="24"/>
          <w:szCs w:val="24"/>
          <w:rtl/>
          <w:lang w:val="fr-FR" w:bidi="ar-LB"/>
        </w:rPr>
        <w:t>حكومة الولايات المتحدة – يُرسَل إلى الطرفين في الوقت نفسه.</w:t>
      </w:r>
    </w:p>
    <w:p w:rsidR="00491541" w:rsidRPr="00C7563C" w:rsidRDefault="00491541" w:rsidP="00491541">
      <w:pPr>
        <w:bidi/>
        <w:spacing w:after="0" w:line="360" w:lineRule="auto"/>
        <w:jc w:val="center"/>
        <w:rPr>
          <w:rFonts w:asciiTheme="majorBidi" w:hAnsiTheme="majorBidi" w:cstheme="majorBidi"/>
          <w:i/>
          <w:iCs/>
          <w:sz w:val="24"/>
          <w:szCs w:val="24"/>
          <w:rtl/>
          <w:lang w:val="fr-FR" w:bidi="ar-LB"/>
        </w:rPr>
      </w:pPr>
    </w:p>
    <w:p w:rsidR="00483A01" w:rsidRPr="00C7563C" w:rsidRDefault="00483A01" w:rsidP="00483A01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[صاحب الفخامة/المعالي/السعادة]،</w:t>
      </w:r>
    </w:p>
    <w:p w:rsidR="00483A01" w:rsidRPr="00C7563C" w:rsidRDefault="00483A01" w:rsidP="00491541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أودّ أن أشير إلى رسالتي المؤرّخة [</w:t>
      </w:r>
      <w:r w:rsidRPr="00C7563C">
        <w:rPr>
          <w:rFonts w:asciiTheme="majorBidi" w:hAnsiTheme="majorBidi" w:cstheme="majorBidi"/>
          <w:sz w:val="24"/>
          <w:szCs w:val="24"/>
          <w:lang w:val="en-US" w:bidi="ar-LB"/>
        </w:rPr>
        <w:t>X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] بشأن الشروط ذات الصلة بإقامة حدود بحرية دائمة بين جمهورية لبنان ودولة إسرائيل ("الطرفان"). تؤكّد الولايات المتحدة على استلامها رسالة من حكومتكم بتاريخ [</w:t>
      </w:r>
      <w:r w:rsidRPr="00C7563C">
        <w:rPr>
          <w:rFonts w:asciiTheme="majorBidi" w:hAnsiTheme="majorBidi" w:cstheme="majorBidi"/>
          <w:sz w:val="24"/>
          <w:szCs w:val="24"/>
          <w:rtl/>
          <w:lang w:val="en-US" w:bidi="ar-LB"/>
        </w:rPr>
        <w:t>التاريخ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] تتضمّن موافقتها على الشروط المبيّنة أدناه. كما تؤكّد الولايات المتح</w:t>
      </w:r>
      <w:r w:rsidR="004F4EA0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دة على استلامها رسالة من حكومة 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[</w:t>
      </w:r>
      <w:r w:rsidRPr="00C7563C">
        <w:rPr>
          <w:rFonts w:asciiTheme="majorBidi" w:hAnsiTheme="majorBidi" w:cstheme="majorBidi"/>
          <w:sz w:val="24"/>
          <w:szCs w:val="24"/>
          <w:rtl/>
          <w:lang w:val="en-US" w:bidi="ar-LB"/>
        </w:rPr>
        <w:t>إدراج الاسم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] بتاريخ [</w:t>
      </w:r>
      <w:r w:rsidRPr="00C7563C">
        <w:rPr>
          <w:rFonts w:asciiTheme="majorBidi" w:hAnsiTheme="majorBidi" w:cstheme="majorBidi"/>
          <w:sz w:val="24"/>
          <w:szCs w:val="24"/>
          <w:rtl/>
          <w:lang w:val="en-US" w:bidi="ar-LB"/>
        </w:rPr>
        <w:t>التاريخ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] تشير فيها إلى موافقتها على الشروط المنصوص عليها أدناه. وعليه، تؤكّد الولايات المتحدة على أنّ الاتفاق </w:t>
      </w:r>
      <w:r w:rsidR="00491541">
        <w:rPr>
          <w:rFonts w:asciiTheme="majorBidi" w:hAnsiTheme="majorBidi" w:cstheme="majorBidi" w:hint="cs"/>
          <w:sz w:val="24"/>
          <w:szCs w:val="24"/>
          <w:rtl/>
          <w:lang w:val="fr-FR" w:bidi="ar-LB"/>
        </w:rPr>
        <w:t>ذات الصلة ب</w:t>
      </w:r>
      <w:r w:rsidR="00E6054F"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 xml:space="preserve">إقامة حدود بحرية دائمة، والذي يشتمل على الشروط التالية، يدخل حيّز التنفيذ في تاريخ هذه الرسالة. </w:t>
      </w:r>
    </w:p>
    <w:p w:rsidR="00E6054F" w:rsidRPr="00C7563C" w:rsidRDefault="00E6054F" w:rsidP="00E6054F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E6054F" w:rsidRPr="00C7563C" w:rsidRDefault="00E6054F" w:rsidP="00491541">
      <w:pPr>
        <w:bidi/>
        <w:spacing w:line="360" w:lineRule="auto"/>
        <w:jc w:val="center"/>
        <w:rPr>
          <w:rFonts w:asciiTheme="majorBidi" w:hAnsiTheme="majorBidi" w:cstheme="majorBidi"/>
          <w:sz w:val="24"/>
          <w:szCs w:val="24"/>
          <w:rtl/>
          <w:lang w:val="fr-FR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[</w:t>
      </w:r>
      <w:r w:rsidRPr="00C7563C">
        <w:rPr>
          <w:rFonts w:asciiTheme="majorBidi" w:hAnsiTheme="majorBidi" w:cstheme="majorBidi"/>
          <w:i/>
          <w:iCs/>
          <w:sz w:val="24"/>
          <w:szCs w:val="24"/>
          <w:rtl/>
          <w:lang w:val="en-US" w:bidi="ar-LB"/>
        </w:rPr>
        <w:t>يُرجى إدراج الشروط الواردة في رسالة حكومة الولايات المتحدة</w:t>
      </w:r>
      <w:r w:rsidRPr="00C7563C">
        <w:rPr>
          <w:rFonts w:asciiTheme="majorBidi" w:hAnsiTheme="majorBidi" w:cstheme="majorBidi"/>
          <w:i/>
          <w:iCs/>
          <w:sz w:val="24"/>
          <w:szCs w:val="24"/>
          <w:lang w:val="en-US" w:bidi="ar-LB"/>
        </w:rPr>
        <w:t xml:space="preserve"> </w:t>
      </w:r>
      <w:r w:rsidRPr="00C7563C">
        <w:rPr>
          <w:rFonts w:asciiTheme="majorBidi" w:hAnsiTheme="majorBidi" w:cstheme="majorBidi"/>
          <w:i/>
          <w:iCs/>
          <w:sz w:val="24"/>
          <w:szCs w:val="24"/>
          <w:rtl/>
          <w:lang w:val="fr-FR" w:bidi="ar-LB"/>
        </w:rPr>
        <w:t>الأولى</w:t>
      </w: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]</w:t>
      </w:r>
    </w:p>
    <w:p w:rsidR="00E6054F" w:rsidRPr="00C7563C" w:rsidRDefault="00E6054F" w:rsidP="00E6054F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E6054F" w:rsidRPr="00C7563C" w:rsidRDefault="00E6054F" w:rsidP="00E6054F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 w:bidi="ar-LB"/>
        </w:rPr>
      </w:pPr>
      <w:r w:rsidRPr="00C7563C">
        <w:rPr>
          <w:rFonts w:asciiTheme="majorBidi" w:hAnsiTheme="majorBidi" w:cstheme="majorBidi"/>
          <w:sz w:val="24"/>
          <w:szCs w:val="24"/>
          <w:rtl/>
          <w:lang w:val="fr-FR" w:bidi="ar-LB"/>
        </w:rPr>
        <w:t>مع خالص التقدير،</w:t>
      </w:r>
    </w:p>
    <w:p w:rsidR="00E6054F" w:rsidRPr="00C7563C" w:rsidRDefault="00E6054F" w:rsidP="00E6054F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EF22E0" w:rsidRPr="00C7563C" w:rsidRDefault="00EF22E0" w:rsidP="00EF22E0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EF22E0" w:rsidRPr="00C7563C" w:rsidRDefault="00EF22E0" w:rsidP="00EF22E0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EF22E0" w:rsidRPr="00C7563C" w:rsidRDefault="00EF22E0" w:rsidP="00EF22E0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EF22E0" w:rsidRPr="00C7563C" w:rsidRDefault="00EF22E0" w:rsidP="00EF22E0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fr-FR" w:bidi="ar-LB"/>
        </w:rPr>
      </w:pPr>
    </w:p>
    <w:p w:rsidR="00E578A2" w:rsidRPr="00C7563C" w:rsidRDefault="00E578A2" w:rsidP="00E578A2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en-US" w:bidi="ar-LB"/>
        </w:rPr>
      </w:pPr>
    </w:p>
    <w:sectPr w:rsidR="00E578A2" w:rsidRPr="00C7563C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AF8" w:rsidRDefault="003A0AF8" w:rsidP="00E01D78">
      <w:pPr>
        <w:spacing w:after="0" w:line="240" w:lineRule="auto"/>
      </w:pPr>
      <w:r>
        <w:separator/>
      </w:r>
    </w:p>
  </w:endnote>
  <w:endnote w:type="continuationSeparator" w:id="0">
    <w:p w:rsidR="003A0AF8" w:rsidRDefault="003A0AF8" w:rsidP="00E01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AF8" w:rsidRDefault="003A0AF8" w:rsidP="00E01D78">
      <w:pPr>
        <w:spacing w:after="0" w:line="240" w:lineRule="auto"/>
      </w:pPr>
      <w:r>
        <w:separator/>
      </w:r>
    </w:p>
  </w:footnote>
  <w:footnote w:type="continuationSeparator" w:id="0">
    <w:p w:rsidR="003A0AF8" w:rsidRDefault="003A0AF8" w:rsidP="00E01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A01" w:rsidRDefault="00483A01" w:rsidP="00E01D78">
    <w:pPr>
      <w:bidi/>
      <w:spacing w:line="360" w:lineRule="auto"/>
      <w:jc w:val="center"/>
      <w:rPr>
        <w:rFonts w:asciiTheme="majorBidi" w:hAnsiTheme="majorBidi" w:cstheme="majorBidi"/>
        <w:sz w:val="24"/>
        <w:szCs w:val="24"/>
        <w:rtl/>
        <w:lang w:val="fr-FR" w:bidi="ar-LB"/>
      </w:rPr>
    </w:pPr>
    <w:r>
      <w:rPr>
        <w:rFonts w:asciiTheme="majorBidi" w:hAnsiTheme="majorBidi" w:cstheme="majorBidi" w:hint="cs"/>
        <w:sz w:val="24"/>
        <w:szCs w:val="24"/>
        <w:rtl/>
        <w:lang w:val="fr-FR" w:bidi="ar-LB"/>
      </w:rPr>
      <w:t>يُرجى عدم التعميم بدون إذن</w:t>
    </w:r>
  </w:p>
  <w:p w:rsidR="00483A01" w:rsidRDefault="00483A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11B13"/>
    <w:multiLevelType w:val="hybridMultilevel"/>
    <w:tmpl w:val="C88093D0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62"/>
    <w:rsid w:val="0005663E"/>
    <w:rsid w:val="000628B2"/>
    <w:rsid w:val="0008595C"/>
    <w:rsid w:val="000C31E9"/>
    <w:rsid w:val="00101373"/>
    <w:rsid w:val="00104078"/>
    <w:rsid w:val="0012075D"/>
    <w:rsid w:val="00130D0D"/>
    <w:rsid w:val="00153EF2"/>
    <w:rsid w:val="002A325A"/>
    <w:rsid w:val="002B3ADF"/>
    <w:rsid w:val="002D555D"/>
    <w:rsid w:val="00322036"/>
    <w:rsid w:val="003303E7"/>
    <w:rsid w:val="00361ABD"/>
    <w:rsid w:val="00363DDB"/>
    <w:rsid w:val="003778D3"/>
    <w:rsid w:val="0038457D"/>
    <w:rsid w:val="003A0AF8"/>
    <w:rsid w:val="003F75E1"/>
    <w:rsid w:val="00411A19"/>
    <w:rsid w:val="0041367A"/>
    <w:rsid w:val="00460041"/>
    <w:rsid w:val="00474CBA"/>
    <w:rsid w:val="00483A01"/>
    <w:rsid w:val="00491541"/>
    <w:rsid w:val="004C6C90"/>
    <w:rsid w:val="004D517B"/>
    <w:rsid w:val="004E76FB"/>
    <w:rsid w:val="004F231D"/>
    <w:rsid w:val="004F4EA0"/>
    <w:rsid w:val="004F50B2"/>
    <w:rsid w:val="00512B7A"/>
    <w:rsid w:val="00525D83"/>
    <w:rsid w:val="005522E6"/>
    <w:rsid w:val="00567B22"/>
    <w:rsid w:val="005A2101"/>
    <w:rsid w:val="005B0458"/>
    <w:rsid w:val="005E4C9E"/>
    <w:rsid w:val="008833CE"/>
    <w:rsid w:val="008C5D5F"/>
    <w:rsid w:val="008D2791"/>
    <w:rsid w:val="008E3263"/>
    <w:rsid w:val="008F27B1"/>
    <w:rsid w:val="00950237"/>
    <w:rsid w:val="009757E1"/>
    <w:rsid w:val="009C6E32"/>
    <w:rsid w:val="009D36CE"/>
    <w:rsid w:val="00A21B63"/>
    <w:rsid w:val="00A7726F"/>
    <w:rsid w:val="00A84D53"/>
    <w:rsid w:val="00B13A79"/>
    <w:rsid w:val="00B7479E"/>
    <w:rsid w:val="00BA135D"/>
    <w:rsid w:val="00BC656D"/>
    <w:rsid w:val="00C53F73"/>
    <w:rsid w:val="00C632D3"/>
    <w:rsid w:val="00C7563C"/>
    <w:rsid w:val="00CE2F7C"/>
    <w:rsid w:val="00CF5AC0"/>
    <w:rsid w:val="00D605F9"/>
    <w:rsid w:val="00D82402"/>
    <w:rsid w:val="00D86B62"/>
    <w:rsid w:val="00E01D78"/>
    <w:rsid w:val="00E578A2"/>
    <w:rsid w:val="00E6054F"/>
    <w:rsid w:val="00EA142F"/>
    <w:rsid w:val="00EF22E0"/>
    <w:rsid w:val="00F4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1D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D78"/>
  </w:style>
  <w:style w:type="paragraph" w:styleId="Footer">
    <w:name w:val="footer"/>
    <w:basedOn w:val="Normal"/>
    <w:link w:val="FooterChar"/>
    <w:uiPriority w:val="99"/>
    <w:unhideWhenUsed/>
    <w:rsid w:val="00E01D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D78"/>
  </w:style>
  <w:style w:type="paragraph" w:styleId="ListParagraph">
    <w:name w:val="List Paragraph"/>
    <w:basedOn w:val="Normal"/>
    <w:uiPriority w:val="34"/>
    <w:qFormat/>
    <w:rsid w:val="000C31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1D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D78"/>
  </w:style>
  <w:style w:type="paragraph" w:styleId="Footer">
    <w:name w:val="footer"/>
    <w:basedOn w:val="Normal"/>
    <w:link w:val="FooterChar"/>
    <w:uiPriority w:val="99"/>
    <w:unhideWhenUsed/>
    <w:rsid w:val="00E01D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D78"/>
  </w:style>
  <w:style w:type="paragraph" w:styleId="ListParagraph">
    <w:name w:val="List Paragraph"/>
    <w:basedOn w:val="Normal"/>
    <w:uiPriority w:val="34"/>
    <w:qFormat/>
    <w:rsid w:val="000C31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Abou Khaled</dc:creator>
  <cp:lastModifiedBy>Antoine Choucair</cp:lastModifiedBy>
  <cp:revision>3</cp:revision>
  <dcterms:created xsi:type="dcterms:W3CDTF">2022-10-11T13:40:00Z</dcterms:created>
  <dcterms:modified xsi:type="dcterms:W3CDTF">2022-10-11T15:50:00Z</dcterms:modified>
</cp:coreProperties>
</file>